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B8" w:rsidRPr="007E410C" w:rsidRDefault="00A47EB8" w:rsidP="00096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10C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D233AD" w:rsidRPr="007E410C" w:rsidRDefault="00A47EB8" w:rsidP="00096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10C">
        <w:rPr>
          <w:rFonts w:ascii="Times New Roman" w:hAnsi="Times New Roman" w:cs="Times New Roman"/>
          <w:b/>
          <w:sz w:val="26"/>
          <w:szCs w:val="26"/>
        </w:rPr>
        <w:t>о ходе реализации и оценке эффективности</w:t>
      </w:r>
    </w:p>
    <w:p w:rsidR="00D233AD" w:rsidRPr="007E410C" w:rsidRDefault="004C0B6F" w:rsidP="00096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10C">
        <w:rPr>
          <w:rFonts w:ascii="Times New Roman" w:hAnsi="Times New Roman" w:cs="Times New Roman"/>
          <w:b/>
          <w:sz w:val="26"/>
          <w:szCs w:val="26"/>
        </w:rPr>
        <w:t xml:space="preserve">государственной программы </w:t>
      </w:r>
      <w:r w:rsidR="00D233AD" w:rsidRPr="007E410C">
        <w:rPr>
          <w:rFonts w:ascii="Times New Roman" w:hAnsi="Times New Roman" w:cs="Times New Roman"/>
          <w:b/>
          <w:sz w:val="26"/>
          <w:szCs w:val="26"/>
        </w:rPr>
        <w:t xml:space="preserve"> Калужской области </w:t>
      </w:r>
    </w:p>
    <w:p w:rsidR="00D233AD" w:rsidRPr="007E410C" w:rsidRDefault="004C0B6F" w:rsidP="00096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10C">
        <w:rPr>
          <w:rFonts w:ascii="Times New Roman" w:hAnsi="Times New Roman" w:cs="Times New Roman"/>
          <w:b/>
          <w:sz w:val="26"/>
          <w:szCs w:val="26"/>
        </w:rPr>
        <w:t xml:space="preserve">«Управление имущественным комплексом Калужской области» </w:t>
      </w:r>
    </w:p>
    <w:p w:rsidR="00073BC8" w:rsidRPr="007E410C" w:rsidRDefault="00A47EB8" w:rsidP="00096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10C">
        <w:rPr>
          <w:rFonts w:ascii="Times New Roman" w:hAnsi="Times New Roman" w:cs="Times New Roman"/>
          <w:b/>
          <w:sz w:val="26"/>
          <w:szCs w:val="26"/>
        </w:rPr>
        <w:t>в 201</w:t>
      </w:r>
      <w:r w:rsidR="00796B23">
        <w:rPr>
          <w:rFonts w:ascii="Times New Roman" w:hAnsi="Times New Roman" w:cs="Times New Roman"/>
          <w:b/>
          <w:sz w:val="26"/>
          <w:szCs w:val="26"/>
        </w:rPr>
        <w:t>6</w:t>
      </w:r>
      <w:r w:rsidRPr="007E410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0371D5" w:rsidRPr="007E410C" w:rsidRDefault="000371D5" w:rsidP="000964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46D" w:rsidRPr="007E410C" w:rsidRDefault="000371D5" w:rsidP="000371D5">
      <w:pPr>
        <w:pStyle w:val="a3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7E410C">
        <w:rPr>
          <w:b/>
          <w:sz w:val="26"/>
          <w:szCs w:val="26"/>
        </w:rPr>
        <w:t>Общая часть</w:t>
      </w:r>
    </w:p>
    <w:p w:rsidR="000371D5" w:rsidRPr="007E410C" w:rsidRDefault="000371D5" w:rsidP="000371D5">
      <w:pPr>
        <w:pStyle w:val="a3"/>
        <w:ind w:left="0" w:firstLine="709"/>
        <w:jc w:val="both"/>
        <w:rPr>
          <w:sz w:val="26"/>
          <w:szCs w:val="26"/>
        </w:rPr>
      </w:pPr>
      <w:r w:rsidRPr="007E410C">
        <w:rPr>
          <w:b/>
          <w:i/>
          <w:sz w:val="26"/>
          <w:szCs w:val="26"/>
        </w:rPr>
        <w:t>Наименование государственной программы</w:t>
      </w:r>
      <w:r w:rsidR="00D233AD" w:rsidRPr="007E410C">
        <w:rPr>
          <w:b/>
          <w:i/>
          <w:sz w:val="26"/>
          <w:szCs w:val="26"/>
        </w:rPr>
        <w:t xml:space="preserve"> </w:t>
      </w:r>
      <w:r w:rsidRPr="007E410C">
        <w:rPr>
          <w:sz w:val="26"/>
          <w:szCs w:val="26"/>
        </w:rPr>
        <w:t>– «Управление имущественным комплексом Калужской области»</w:t>
      </w:r>
    </w:p>
    <w:p w:rsidR="00A47EB8" w:rsidRPr="007E410C" w:rsidRDefault="000371D5" w:rsidP="000371D5">
      <w:pPr>
        <w:pStyle w:val="a3"/>
        <w:ind w:left="0" w:firstLine="709"/>
        <w:jc w:val="both"/>
        <w:rPr>
          <w:b/>
          <w:i/>
          <w:sz w:val="26"/>
          <w:szCs w:val="26"/>
        </w:rPr>
      </w:pPr>
      <w:r w:rsidRPr="007E410C">
        <w:rPr>
          <w:b/>
          <w:i/>
          <w:sz w:val="26"/>
          <w:szCs w:val="26"/>
        </w:rPr>
        <w:t>П</w:t>
      </w:r>
      <w:r w:rsidR="00A47EB8" w:rsidRPr="007E410C">
        <w:rPr>
          <w:b/>
          <w:i/>
          <w:sz w:val="26"/>
          <w:szCs w:val="26"/>
        </w:rPr>
        <w:t>еречень подпрограмм, входящих в государственную программу:</w:t>
      </w:r>
    </w:p>
    <w:p w:rsidR="000371D5" w:rsidRPr="007E410C" w:rsidRDefault="000371D5" w:rsidP="000371D5">
      <w:pPr>
        <w:pStyle w:val="a3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– «Управление земельно-имущественными ресурсами Калужской области»</w:t>
      </w:r>
      <w:r w:rsidR="00A47EB8" w:rsidRPr="007E410C">
        <w:rPr>
          <w:sz w:val="26"/>
          <w:szCs w:val="26"/>
        </w:rPr>
        <w:t>;</w:t>
      </w:r>
    </w:p>
    <w:p w:rsidR="00A47EB8" w:rsidRPr="007E410C" w:rsidRDefault="00A47EB8" w:rsidP="000371D5">
      <w:pPr>
        <w:pStyle w:val="a3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– «Территориальное планирование в Калужской области».</w:t>
      </w:r>
    </w:p>
    <w:p w:rsidR="00A47EB8" w:rsidRPr="007E410C" w:rsidRDefault="00A47EB8" w:rsidP="00A4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Отчет о ходе реализации и оценке эффективности подпрограмм представлен в приложении к сводному отчету. </w:t>
      </w:r>
    </w:p>
    <w:p w:rsidR="00A47EB8" w:rsidRPr="007E410C" w:rsidRDefault="00A47EB8" w:rsidP="00A4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цели и задачи государственной программы:</w:t>
      </w:r>
    </w:p>
    <w:p w:rsidR="0090655C" w:rsidRPr="007E410C" w:rsidRDefault="0090655C" w:rsidP="00A4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Цели государственной программы:</w:t>
      </w:r>
    </w:p>
    <w:p w:rsidR="00A47EB8" w:rsidRPr="007E410C" w:rsidRDefault="00A47EB8" w:rsidP="00501A4E">
      <w:pPr>
        <w:pStyle w:val="a3"/>
        <w:numPr>
          <w:ilvl w:val="0"/>
          <w:numId w:val="7"/>
        </w:numPr>
        <w:tabs>
          <w:tab w:val="left" w:pos="32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 xml:space="preserve">повышение эффективности использования государственного имущества и земельных ресурсов; </w:t>
      </w:r>
    </w:p>
    <w:p w:rsidR="00A47EB8" w:rsidRPr="007E410C" w:rsidRDefault="00A47EB8" w:rsidP="00501A4E">
      <w:pPr>
        <w:pStyle w:val="a3"/>
        <w:numPr>
          <w:ilvl w:val="0"/>
          <w:numId w:val="7"/>
        </w:numPr>
        <w:tabs>
          <w:tab w:val="left" w:pos="32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>обеспечение планирования устойчивого развития территорий Калужской области</w:t>
      </w:r>
      <w:r w:rsidR="0090655C" w:rsidRPr="007E410C">
        <w:rPr>
          <w:sz w:val="26"/>
          <w:szCs w:val="26"/>
        </w:rPr>
        <w:t>.</w:t>
      </w:r>
    </w:p>
    <w:p w:rsidR="0090655C" w:rsidRPr="007E410C" w:rsidRDefault="0090655C" w:rsidP="00501A4E">
      <w:pPr>
        <w:pStyle w:val="a3"/>
        <w:tabs>
          <w:tab w:val="left" w:pos="993"/>
        </w:tabs>
        <w:ind w:left="0" w:firstLine="709"/>
        <w:jc w:val="both"/>
        <w:rPr>
          <w:rFonts w:eastAsia="Calibri"/>
          <w:b/>
          <w:i/>
          <w:sz w:val="26"/>
          <w:szCs w:val="26"/>
        </w:rPr>
      </w:pPr>
      <w:r w:rsidRPr="007E410C">
        <w:rPr>
          <w:rFonts w:eastAsia="Calibri"/>
          <w:b/>
          <w:i/>
          <w:sz w:val="26"/>
          <w:szCs w:val="26"/>
        </w:rPr>
        <w:t>Задачи государственной программы:</w:t>
      </w:r>
    </w:p>
    <w:p w:rsidR="00501A4E" w:rsidRPr="00501A4E" w:rsidRDefault="00501A4E" w:rsidP="00501A4E">
      <w:pPr>
        <w:pStyle w:val="a3"/>
        <w:numPr>
          <w:ilvl w:val="0"/>
          <w:numId w:val="7"/>
        </w:numPr>
        <w:tabs>
          <w:tab w:val="left" w:pos="32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01A4E">
        <w:rPr>
          <w:sz w:val="26"/>
          <w:szCs w:val="26"/>
        </w:rPr>
        <w:t>оздание условий для эффективного управления имуществом Калужской области, необходимым для выполнения государственных функций органами государственной власти Калужской области;</w:t>
      </w:r>
    </w:p>
    <w:p w:rsidR="00501A4E" w:rsidRPr="00501A4E" w:rsidRDefault="00501A4E" w:rsidP="00501A4E">
      <w:pPr>
        <w:pStyle w:val="a3"/>
        <w:numPr>
          <w:ilvl w:val="0"/>
          <w:numId w:val="7"/>
        </w:numPr>
        <w:tabs>
          <w:tab w:val="left" w:pos="32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1A4E">
        <w:rPr>
          <w:sz w:val="26"/>
          <w:szCs w:val="26"/>
        </w:rPr>
        <w:t>достижение оптимального состава и структуры имущества Калужской области путем вовлечения неиспользуемого имущества в хозяйственный оборот;</w:t>
      </w:r>
    </w:p>
    <w:p w:rsidR="00A47EB8" w:rsidRPr="007E410C" w:rsidRDefault="00501A4E" w:rsidP="00501A4E">
      <w:pPr>
        <w:pStyle w:val="a3"/>
        <w:numPr>
          <w:ilvl w:val="0"/>
          <w:numId w:val="7"/>
        </w:numPr>
        <w:tabs>
          <w:tab w:val="left" w:pos="32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1A4E">
        <w:rPr>
          <w:sz w:val="26"/>
          <w:szCs w:val="26"/>
        </w:rPr>
        <w:t>обеспечение органов государственной власти, органов местного самоуправления, юридических, физических лиц информацией, достаточной для определения перспектив развития территорий от сельского поселения до Калужской области в целом, в том числе для реализации проектов в сфере экономического и (или) социального развития</w:t>
      </w:r>
      <w:r w:rsidR="00A47EB8" w:rsidRPr="007E410C">
        <w:rPr>
          <w:sz w:val="26"/>
          <w:szCs w:val="26"/>
        </w:rPr>
        <w:t>.</w:t>
      </w:r>
    </w:p>
    <w:p w:rsidR="00CB7AA9" w:rsidRPr="007E410C" w:rsidRDefault="00CB7AA9" w:rsidP="00CB7AA9">
      <w:pPr>
        <w:pStyle w:val="a3"/>
        <w:tabs>
          <w:tab w:val="left" w:pos="327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47EB8" w:rsidRPr="007E410C" w:rsidRDefault="00A47EB8" w:rsidP="00A47EB8">
      <w:pPr>
        <w:pStyle w:val="a3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7E410C">
        <w:rPr>
          <w:b/>
          <w:sz w:val="26"/>
          <w:szCs w:val="26"/>
        </w:rPr>
        <w:t xml:space="preserve">Результаты, достигнутые за отчетный период </w:t>
      </w:r>
    </w:p>
    <w:p w:rsidR="00A47EB8" w:rsidRPr="007E410C" w:rsidRDefault="00A47EB8" w:rsidP="00A4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результаты, достигнутые в 201</w:t>
      </w:r>
      <w:r w:rsidR="00EF479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</w:t>
      </w:r>
      <w:r w:rsidRPr="007E4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году:</w:t>
      </w:r>
    </w:p>
    <w:p w:rsidR="00A346E5" w:rsidRDefault="00A346E5" w:rsidP="001F2EEC">
      <w:pPr>
        <w:pStyle w:val="a3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E410C">
        <w:rPr>
          <w:sz w:val="26"/>
          <w:szCs w:val="26"/>
        </w:rPr>
        <w:t xml:space="preserve">увеличение </w:t>
      </w:r>
      <w:r w:rsidR="004A5B69" w:rsidRPr="007E410C">
        <w:rPr>
          <w:sz w:val="26"/>
          <w:szCs w:val="26"/>
        </w:rPr>
        <w:t xml:space="preserve">поступлений неналоговых доходов от использования и реализации государственного имущества Калужской области </w:t>
      </w:r>
      <w:r w:rsidRPr="007E410C">
        <w:rPr>
          <w:sz w:val="26"/>
          <w:szCs w:val="26"/>
        </w:rPr>
        <w:t xml:space="preserve">на </w:t>
      </w:r>
      <w:r w:rsidR="004A5B69">
        <w:rPr>
          <w:sz w:val="26"/>
          <w:szCs w:val="26"/>
        </w:rPr>
        <w:t>83,6</w:t>
      </w:r>
      <w:r w:rsidRPr="007E410C">
        <w:rPr>
          <w:sz w:val="26"/>
          <w:szCs w:val="26"/>
        </w:rPr>
        <w:t>% по сравнению с плановым показателем</w:t>
      </w:r>
      <w:r w:rsidR="000D077C">
        <w:rPr>
          <w:sz w:val="26"/>
          <w:szCs w:val="26"/>
        </w:rPr>
        <w:t>;</w:t>
      </w:r>
      <w:r w:rsidRPr="007E410C">
        <w:rPr>
          <w:sz w:val="26"/>
          <w:szCs w:val="26"/>
        </w:rPr>
        <w:t xml:space="preserve"> </w:t>
      </w:r>
    </w:p>
    <w:p w:rsidR="00557D32" w:rsidRDefault="00557D32" w:rsidP="00557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7D32">
        <w:rPr>
          <w:rFonts w:ascii="Times New Roman" w:hAnsi="Times New Roman" w:cs="Times New Roman"/>
          <w:sz w:val="26"/>
          <w:szCs w:val="26"/>
        </w:rPr>
        <w:t>Превышение фактического значения над плановым произошло</w:t>
      </w:r>
      <w:r>
        <w:rPr>
          <w:rFonts w:ascii="Times New Roman" w:hAnsi="Times New Roman" w:cs="Times New Roman"/>
          <w:sz w:val="26"/>
          <w:szCs w:val="26"/>
        </w:rPr>
        <w:t xml:space="preserve"> по следующим причинам:</w:t>
      </w:r>
      <w:proofErr w:type="gramEnd"/>
    </w:p>
    <w:p w:rsidR="00557D32" w:rsidRDefault="00557D32" w:rsidP="00557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7D32">
        <w:rPr>
          <w:rFonts w:ascii="Times New Roman" w:hAnsi="Times New Roman" w:cs="Times New Roman"/>
          <w:sz w:val="26"/>
          <w:szCs w:val="26"/>
        </w:rPr>
        <w:t xml:space="preserve"> увеличени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57D32">
        <w:rPr>
          <w:rFonts w:ascii="Times New Roman" w:hAnsi="Times New Roman" w:cs="Times New Roman"/>
          <w:sz w:val="26"/>
          <w:szCs w:val="26"/>
        </w:rPr>
        <w:t xml:space="preserve"> размера перечисления части прибыли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и казенных предприятий Калужской области в виду </w:t>
      </w:r>
      <w:r w:rsidRPr="00557D32">
        <w:rPr>
          <w:rFonts w:ascii="Times New Roman" w:hAnsi="Times New Roman" w:cs="Times New Roman"/>
          <w:sz w:val="26"/>
          <w:szCs w:val="26"/>
        </w:rPr>
        <w:t>увеличени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57D32">
        <w:rPr>
          <w:rFonts w:ascii="Times New Roman" w:hAnsi="Times New Roman" w:cs="Times New Roman"/>
          <w:sz w:val="26"/>
          <w:szCs w:val="26"/>
        </w:rPr>
        <w:t xml:space="preserve"> объема реализации продукции, товаров, работ и услуг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557D32">
        <w:rPr>
          <w:rFonts w:ascii="Times New Roman" w:hAnsi="Times New Roman" w:cs="Times New Roman"/>
          <w:sz w:val="26"/>
          <w:szCs w:val="26"/>
        </w:rPr>
        <w:t xml:space="preserve"> снижением материальных затрат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57D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7D32" w:rsidRDefault="00557D32" w:rsidP="00557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взыскание задолженности по арендной плате за земельные участки по результатам проведенной претензионной работы;</w:t>
      </w:r>
    </w:p>
    <w:p w:rsidR="001F2EEC" w:rsidRDefault="00557D32" w:rsidP="00557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5B69">
        <w:rPr>
          <w:rFonts w:ascii="Times New Roman" w:hAnsi="Times New Roman" w:cs="Times New Roman"/>
          <w:sz w:val="26"/>
          <w:szCs w:val="26"/>
        </w:rPr>
        <w:t>вовлечение в хозяйственный оборот земельных участков</w:t>
      </w:r>
      <w:r w:rsidR="001F2EEC">
        <w:rPr>
          <w:rFonts w:ascii="Times New Roman" w:hAnsi="Times New Roman" w:cs="Times New Roman"/>
          <w:sz w:val="26"/>
          <w:szCs w:val="26"/>
        </w:rPr>
        <w:t>;</w:t>
      </w:r>
    </w:p>
    <w:p w:rsidR="004A5B69" w:rsidRDefault="004A5B69" w:rsidP="00557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A5B69">
        <w:rPr>
          <w:rFonts w:ascii="Times New Roman" w:hAnsi="Times New Roman" w:cs="Times New Roman"/>
          <w:sz w:val="26"/>
          <w:szCs w:val="26"/>
        </w:rPr>
        <w:t>ринятие решения общего собрания учредителей АО «ОЭЗ ППТ «Калуга» о выплате дивидендов за 2015 год</w:t>
      </w:r>
      <w:r w:rsidR="003E6BC7">
        <w:rPr>
          <w:rFonts w:ascii="Times New Roman" w:hAnsi="Times New Roman" w:cs="Times New Roman"/>
          <w:sz w:val="26"/>
          <w:szCs w:val="26"/>
        </w:rPr>
        <w:t>;</w:t>
      </w:r>
    </w:p>
    <w:p w:rsidR="001F2EEC" w:rsidRDefault="001F2EEC" w:rsidP="00557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EAD" w:rsidRDefault="005F18EB" w:rsidP="005F18EB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A40EAD">
        <w:rPr>
          <w:sz w:val="26"/>
          <w:szCs w:val="26"/>
        </w:rPr>
        <w:lastRenderedPageBreak/>
        <w:t>процент вовлечения площади земельных участков государственной казны Калужской области, не вовлеченных в хозяйственный оборот, по отношению к площади земельных участков государственной казны Калужской области в 2012 году (за исключением земельных участков, изъятых из оборота и ограниченных в обороте</w:t>
      </w:r>
      <w:r w:rsidR="005C000D">
        <w:rPr>
          <w:sz w:val="26"/>
          <w:szCs w:val="26"/>
        </w:rPr>
        <w:t>) составил 50 %</w:t>
      </w:r>
      <w:r w:rsidR="00A40EAD">
        <w:rPr>
          <w:sz w:val="26"/>
          <w:szCs w:val="26"/>
        </w:rPr>
        <w:t>.</w:t>
      </w:r>
    </w:p>
    <w:p w:rsidR="000B57C1" w:rsidRPr="007E410C" w:rsidRDefault="000A3745" w:rsidP="000A3745">
      <w:pPr>
        <w:pStyle w:val="a3"/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951DDC">
        <w:rPr>
          <w:sz w:val="26"/>
          <w:szCs w:val="26"/>
        </w:rPr>
        <w:t>В 201</w:t>
      </w:r>
      <w:r w:rsidR="00A0451A" w:rsidRPr="00951DDC">
        <w:rPr>
          <w:sz w:val="26"/>
          <w:szCs w:val="26"/>
        </w:rPr>
        <w:t>6</w:t>
      </w:r>
      <w:r w:rsidRPr="00951DDC">
        <w:rPr>
          <w:sz w:val="26"/>
          <w:szCs w:val="26"/>
        </w:rPr>
        <w:t xml:space="preserve"> году заключен </w:t>
      </w:r>
      <w:r w:rsidR="00A0451A" w:rsidRPr="00951DDC">
        <w:rPr>
          <w:sz w:val="26"/>
          <w:szCs w:val="26"/>
        </w:rPr>
        <w:t>141</w:t>
      </w:r>
      <w:r w:rsidRPr="00951DDC">
        <w:rPr>
          <w:sz w:val="26"/>
          <w:szCs w:val="26"/>
        </w:rPr>
        <w:t xml:space="preserve"> договор аренды на земельные участки общей площадью </w:t>
      </w:r>
      <w:r w:rsidR="00A0451A" w:rsidRPr="00951DDC">
        <w:rPr>
          <w:sz w:val="26"/>
          <w:szCs w:val="26"/>
        </w:rPr>
        <w:t>4 696</w:t>
      </w:r>
      <w:r w:rsidRPr="00951DDC">
        <w:rPr>
          <w:sz w:val="26"/>
          <w:szCs w:val="26"/>
        </w:rPr>
        <w:t xml:space="preserve"> га, </w:t>
      </w:r>
      <w:r w:rsidR="00A0451A" w:rsidRPr="00951DDC">
        <w:rPr>
          <w:sz w:val="26"/>
          <w:szCs w:val="26"/>
        </w:rPr>
        <w:t>в том числе по результатам проведения аукционов договоры аренды заключены на 125 земельных участков общей площадью 3 733 га</w:t>
      </w:r>
      <w:r w:rsidR="00050850" w:rsidRPr="00951DDC">
        <w:rPr>
          <w:sz w:val="26"/>
          <w:szCs w:val="26"/>
        </w:rPr>
        <w:t>.</w:t>
      </w:r>
      <w:r w:rsidRPr="00951DDC">
        <w:rPr>
          <w:sz w:val="26"/>
          <w:szCs w:val="26"/>
        </w:rPr>
        <w:t xml:space="preserve"> </w:t>
      </w:r>
      <w:r w:rsidR="00050850" w:rsidRPr="00951DDC">
        <w:rPr>
          <w:sz w:val="26"/>
          <w:szCs w:val="26"/>
        </w:rPr>
        <w:t>П</w:t>
      </w:r>
      <w:r w:rsidRPr="00951DDC">
        <w:rPr>
          <w:sz w:val="26"/>
          <w:szCs w:val="26"/>
        </w:rPr>
        <w:t>ринято</w:t>
      </w:r>
      <w:r w:rsidR="00096F93" w:rsidRPr="00951DDC">
        <w:rPr>
          <w:sz w:val="26"/>
          <w:szCs w:val="26"/>
        </w:rPr>
        <w:t xml:space="preserve"> </w:t>
      </w:r>
      <w:r w:rsidR="00A0451A" w:rsidRPr="00951DDC">
        <w:rPr>
          <w:sz w:val="26"/>
          <w:szCs w:val="26"/>
        </w:rPr>
        <w:t>12</w:t>
      </w:r>
      <w:r w:rsidR="00050850" w:rsidRPr="00951DDC">
        <w:rPr>
          <w:sz w:val="26"/>
          <w:szCs w:val="26"/>
        </w:rPr>
        <w:t> </w:t>
      </w:r>
      <w:r w:rsidR="00096F93" w:rsidRPr="00951DDC">
        <w:rPr>
          <w:sz w:val="26"/>
          <w:szCs w:val="26"/>
        </w:rPr>
        <w:t>решени</w:t>
      </w:r>
      <w:r w:rsidR="00050850" w:rsidRPr="00951DDC">
        <w:rPr>
          <w:sz w:val="26"/>
          <w:szCs w:val="26"/>
        </w:rPr>
        <w:t>й</w:t>
      </w:r>
      <w:r w:rsidRPr="00951DDC">
        <w:rPr>
          <w:sz w:val="26"/>
          <w:szCs w:val="26"/>
        </w:rPr>
        <w:t xml:space="preserve"> о приватизации земельных участков площадью </w:t>
      </w:r>
      <w:r w:rsidR="00A0451A" w:rsidRPr="00951DDC">
        <w:rPr>
          <w:sz w:val="26"/>
          <w:szCs w:val="26"/>
        </w:rPr>
        <w:t>24.4 га</w:t>
      </w:r>
      <w:r w:rsidRPr="00951DDC">
        <w:rPr>
          <w:sz w:val="26"/>
          <w:szCs w:val="26"/>
        </w:rPr>
        <w:t xml:space="preserve">. Государственным учреждениям, казенным предприятиям и органам государственной власти предоставлено в постоянное (бессрочное) пользование </w:t>
      </w:r>
      <w:r w:rsidR="00A0451A" w:rsidRPr="00951DDC">
        <w:rPr>
          <w:sz w:val="26"/>
          <w:szCs w:val="26"/>
        </w:rPr>
        <w:t>220</w:t>
      </w:r>
      <w:r w:rsidRPr="00951DDC">
        <w:rPr>
          <w:sz w:val="26"/>
          <w:szCs w:val="26"/>
        </w:rPr>
        <w:t xml:space="preserve"> земельных участков общей площадью </w:t>
      </w:r>
      <w:r w:rsidR="00A0451A" w:rsidRPr="00951DDC">
        <w:rPr>
          <w:sz w:val="26"/>
          <w:szCs w:val="26"/>
        </w:rPr>
        <w:t>1028</w:t>
      </w:r>
      <w:r w:rsidRPr="00951DDC">
        <w:rPr>
          <w:sz w:val="26"/>
          <w:szCs w:val="26"/>
        </w:rPr>
        <w:t xml:space="preserve"> га;</w:t>
      </w:r>
    </w:p>
    <w:p w:rsidR="005F18EB" w:rsidRDefault="005F18EB" w:rsidP="000A3745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0A3745">
        <w:rPr>
          <w:sz w:val="26"/>
          <w:szCs w:val="26"/>
        </w:rPr>
        <w:t xml:space="preserve">доля объектов областного имущества, учтенных в Реестре государственной собственности Калужской области, </w:t>
      </w:r>
      <w:r w:rsidR="00A00732" w:rsidRPr="00A00732">
        <w:rPr>
          <w:sz w:val="26"/>
          <w:szCs w:val="26"/>
        </w:rPr>
        <w:t>в 201</w:t>
      </w:r>
      <w:r w:rsidR="003E6BC7">
        <w:rPr>
          <w:sz w:val="26"/>
          <w:szCs w:val="26"/>
        </w:rPr>
        <w:t>6</w:t>
      </w:r>
      <w:r w:rsidR="00A00732" w:rsidRPr="00A00732">
        <w:rPr>
          <w:sz w:val="26"/>
          <w:szCs w:val="26"/>
        </w:rPr>
        <w:t xml:space="preserve"> году составила </w:t>
      </w:r>
      <w:r w:rsidR="003E6BC7">
        <w:rPr>
          <w:sz w:val="26"/>
          <w:szCs w:val="26"/>
        </w:rPr>
        <w:t>90</w:t>
      </w:r>
      <w:r w:rsidR="00A00732" w:rsidRPr="00A00732">
        <w:rPr>
          <w:sz w:val="26"/>
          <w:szCs w:val="26"/>
        </w:rPr>
        <w:t xml:space="preserve">,2% </w:t>
      </w:r>
      <w:r w:rsidR="00A00732" w:rsidRPr="000A3745">
        <w:rPr>
          <w:sz w:val="26"/>
          <w:szCs w:val="26"/>
        </w:rPr>
        <w:t>от общего числа выявленных и подлежащих к учету объектов (в рамках текущего года)</w:t>
      </w:r>
      <w:r w:rsidR="00886031">
        <w:rPr>
          <w:sz w:val="26"/>
          <w:szCs w:val="26"/>
        </w:rPr>
        <w:t>.</w:t>
      </w:r>
    </w:p>
    <w:p w:rsidR="000A3745" w:rsidRPr="003E6BC7" w:rsidRDefault="00886031" w:rsidP="000A3745">
      <w:pPr>
        <w:pStyle w:val="a3"/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proofErr w:type="gramStart"/>
      <w:r w:rsidRPr="00886031">
        <w:rPr>
          <w:sz w:val="26"/>
          <w:szCs w:val="26"/>
        </w:rPr>
        <w:t>За 2016 год выявлено и учтено в Реестре государственной собственности Калужской области 1987 новых объектов областного имущества, в том числе 578 объектов недвижимости (кроме земельных участков), 347 земельных участков, 1062 объекта движимого имущества (включая транспортные средства независимо от их стоимости и иное движимое имущество, первоначальная стоимость единицы которого превышает 200 тысяч рублей).</w:t>
      </w:r>
      <w:proofErr w:type="gramEnd"/>
    </w:p>
    <w:p w:rsidR="000A3745" w:rsidRDefault="000A3745" w:rsidP="000A3745">
      <w:pPr>
        <w:pStyle w:val="a3"/>
        <w:tabs>
          <w:tab w:val="left" w:pos="1276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0A3745">
        <w:rPr>
          <w:sz w:val="26"/>
          <w:szCs w:val="26"/>
        </w:rPr>
        <w:t xml:space="preserve">Проведенная работа позволила значительно повысить достоверность и полноту сведений, внесенных в Реестр государственной собственности Калужской области, что повышает возможности </w:t>
      </w:r>
      <w:proofErr w:type="gramStart"/>
      <w:r w:rsidRPr="000A3745">
        <w:rPr>
          <w:sz w:val="26"/>
          <w:szCs w:val="26"/>
        </w:rPr>
        <w:t>контроля за</w:t>
      </w:r>
      <w:proofErr w:type="gramEnd"/>
      <w:r w:rsidRPr="000A3745">
        <w:rPr>
          <w:sz w:val="26"/>
          <w:szCs w:val="26"/>
        </w:rPr>
        <w:t xml:space="preserve"> сохранностью и использованием имущества, а также процессом регистрации прав на недвижимое имущество, находящееся в государственной собственности Калужской области.</w:t>
      </w:r>
    </w:p>
    <w:p w:rsidR="009722A6" w:rsidRPr="007E410C" w:rsidRDefault="003E6BC7" w:rsidP="003E6BC7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3E6BC7">
        <w:rPr>
          <w:sz w:val="26"/>
          <w:szCs w:val="26"/>
        </w:rPr>
        <w:t>оля муниципальных образований с утвержденными границами</w:t>
      </w:r>
      <w:r w:rsidR="009722A6" w:rsidRPr="007E410C">
        <w:rPr>
          <w:sz w:val="26"/>
          <w:szCs w:val="26"/>
        </w:rPr>
        <w:t>.</w:t>
      </w:r>
    </w:p>
    <w:p w:rsidR="0073156D" w:rsidRPr="005F18EB" w:rsidRDefault="00173C7D" w:rsidP="00173C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декабрь 201</w:t>
      </w:r>
      <w:r w:rsidR="003E6BC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3E6BC7">
        <w:rPr>
          <w:rFonts w:ascii="Times New Roman" w:hAnsi="Times New Roman" w:cs="Times New Roman"/>
          <w:sz w:val="26"/>
          <w:szCs w:val="26"/>
        </w:rPr>
        <w:t>п</w:t>
      </w:r>
      <w:r w:rsidR="003E6BC7" w:rsidRPr="003E6BC7">
        <w:rPr>
          <w:rFonts w:ascii="Times New Roman" w:hAnsi="Times New Roman" w:cs="Times New Roman"/>
          <w:sz w:val="26"/>
          <w:szCs w:val="26"/>
        </w:rPr>
        <w:t>о 172 муниципальным образованиям Калужской области подготовлены землеустроительные дела и переданы в управление Государственный фонд данных Федеральной службы государственной регистрации, кадастра и картографии по  Калужской области.</w:t>
      </w:r>
      <w:r w:rsidR="0073156D" w:rsidRPr="005F18E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3156D" w:rsidRDefault="0073156D" w:rsidP="0073156D">
      <w:pPr>
        <w:pStyle w:val="aa"/>
      </w:pPr>
    </w:p>
    <w:p w:rsidR="00D233AD" w:rsidRPr="007E410C" w:rsidRDefault="00D233AD" w:rsidP="00D2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</w:p>
    <w:p w:rsidR="00ED204A" w:rsidRDefault="00A40EAD" w:rsidP="00A4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Проведенные в</w:t>
      </w:r>
      <w:r w:rsidR="00ED2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3E6BC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D2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D2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управлению и распоряжению областным имуществом и земельными участками:</w:t>
      </w:r>
    </w:p>
    <w:p w:rsidR="00A40EAD" w:rsidRDefault="00ED204A" w:rsidP="006E2E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C00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земельных участков в хозяйственный оборот</w:t>
      </w:r>
      <w:r w:rsidR="00A40EA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0EAD" w:rsidRDefault="006E2E3C" w:rsidP="006E2E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A40E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4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областного имущества и земельных участков;</w:t>
      </w:r>
    </w:p>
    <w:p w:rsidR="00ED204A" w:rsidRDefault="006E2E3C" w:rsidP="006E2E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0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реестр государственной собственности Калужской области сведений об объектах недвижимости и земельных участках;</w:t>
      </w:r>
    </w:p>
    <w:p w:rsidR="00A40EAD" w:rsidRPr="00096F93" w:rsidRDefault="006E2E3C" w:rsidP="006E2E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0E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претензионной работы по взысканию задолженности по арендной плате</w:t>
      </w:r>
    </w:p>
    <w:p w:rsidR="00A40EAD" w:rsidRDefault="006E2E3C" w:rsidP="00A40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</w:t>
      </w:r>
      <w:r w:rsidR="003E6BC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</w:t>
      </w:r>
      <w:r w:rsidR="003E6BC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повышение</w:t>
      </w:r>
      <w:r w:rsidR="00A4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4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государственного имущества и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E2E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оптимального состава и структуры имущества 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0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3C7D" w:rsidRDefault="00173C7D" w:rsidP="00A40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утвержденных документов территориального планирования</w:t>
      </w:r>
      <w:r w:rsidR="003E6B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установление границ муниципальных образований в государственный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применять комплексный подход к</w:t>
      </w:r>
      <w:r w:rsidRPr="00173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освоению и развитию территорий с целью создания благоприятных условий жизнедеятельности человека, а так же позволит увеличить налогооблагаемую базу объектов недвижимости, поможет оперативно подготавливать территории муниципальных образований Калужской области для размещения производств, жилищного и социального строительства, улучшит инвестиционную привлекательность 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целом.</w:t>
      </w:r>
      <w:proofErr w:type="gramEnd"/>
    </w:p>
    <w:p w:rsidR="00173C7D" w:rsidRDefault="00173C7D" w:rsidP="00A40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EB8" w:rsidRPr="007E410C" w:rsidRDefault="00A47EB8" w:rsidP="005B6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Сведения о достижении значений индикаторов государственной программы</w:t>
      </w:r>
      <w:r w:rsidR="00A332E3" w:rsidRPr="007E4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 w:rsidRPr="007E410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A47EB8" w:rsidRPr="007E410C" w:rsidRDefault="0001540C" w:rsidP="005B6CC0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7E410C">
        <w:rPr>
          <w:i/>
          <w:sz w:val="26"/>
          <w:szCs w:val="26"/>
        </w:rPr>
        <w:t xml:space="preserve">- </w:t>
      </w:r>
      <w:r w:rsidR="00A47EB8" w:rsidRPr="007E410C">
        <w:rPr>
          <w:i/>
          <w:sz w:val="26"/>
          <w:szCs w:val="26"/>
        </w:rPr>
        <w:t>100 % и выше, в том числе:</w:t>
      </w:r>
    </w:p>
    <w:p w:rsidR="00E04F7A" w:rsidRDefault="006E2E3C" w:rsidP="006E2E3C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B6CC0" w:rsidRPr="007E410C">
        <w:rPr>
          <w:sz w:val="26"/>
          <w:szCs w:val="26"/>
        </w:rPr>
        <w:t>процент выполнения  плана по доходам областного бюджета от  управления и распоряжения областным имуществом, за исключением  доходов от приватизации, утвержденного министром экономического развития Калужской области</w:t>
      </w:r>
      <w:r w:rsidR="00C2343A" w:rsidRPr="007E410C">
        <w:rPr>
          <w:sz w:val="26"/>
          <w:szCs w:val="26"/>
        </w:rPr>
        <w:t>;</w:t>
      </w:r>
    </w:p>
    <w:p w:rsidR="00501A4E" w:rsidRPr="007E410C" w:rsidRDefault="006E2E3C" w:rsidP="006E2E3C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46898">
        <w:rPr>
          <w:sz w:val="26"/>
          <w:szCs w:val="26"/>
        </w:rPr>
        <w:t>п</w:t>
      </w:r>
      <w:r w:rsidR="00501A4E" w:rsidRPr="00501A4E">
        <w:rPr>
          <w:sz w:val="26"/>
          <w:szCs w:val="26"/>
        </w:rPr>
        <w:t>роцент вовлечения площади земельных участков государственной казны Калужской области, не вовлеченных в хозяйственный оборот, по отношению к площади земельных участков государственной казны Калужской области в 2012 году (за исключением земельных участков, изъятых из оборота и ограниченных в обороте)</w:t>
      </w:r>
      <w:r w:rsidR="00501A4E">
        <w:rPr>
          <w:sz w:val="26"/>
          <w:szCs w:val="26"/>
        </w:rPr>
        <w:t>;</w:t>
      </w:r>
    </w:p>
    <w:p w:rsidR="005814A1" w:rsidRPr="007E410C" w:rsidRDefault="006E2E3C" w:rsidP="006E2E3C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814A1" w:rsidRPr="007E410C">
        <w:rPr>
          <w:sz w:val="26"/>
          <w:szCs w:val="26"/>
        </w:rPr>
        <w:t>доля объектов областного имущества, учтенных в реестре областного имущества, от общего числа выявленных и подлежащих к учету объектов (в рамках текущего года)</w:t>
      </w:r>
      <w:r w:rsidR="007E410C" w:rsidRPr="007E410C">
        <w:rPr>
          <w:sz w:val="26"/>
          <w:szCs w:val="26"/>
        </w:rPr>
        <w:t>;</w:t>
      </w:r>
    </w:p>
    <w:p w:rsidR="005814A1" w:rsidRPr="007E410C" w:rsidRDefault="006E2E3C" w:rsidP="006E2E3C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3E6BC7">
        <w:rPr>
          <w:sz w:val="26"/>
          <w:szCs w:val="26"/>
        </w:rPr>
        <w:t>д</w:t>
      </w:r>
      <w:r w:rsidR="003E6BC7" w:rsidRPr="003E6BC7">
        <w:rPr>
          <w:sz w:val="26"/>
          <w:szCs w:val="26"/>
        </w:rPr>
        <w:t>оля муниципальных образований с утвержденными границами</w:t>
      </w:r>
    </w:p>
    <w:p w:rsidR="000771EC" w:rsidRPr="007E410C" w:rsidRDefault="000771EC" w:rsidP="000771EC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1540C" w:rsidRDefault="0001540C" w:rsidP="0001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Сведения об индикаторах государственной программы и показателях подпрограмм представлены в </w:t>
      </w:r>
      <w:hyperlink r:id="rId9" w:history="1">
        <w:r w:rsidRPr="007E410C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таблице </w:t>
        </w:r>
      </w:hyperlink>
      <w:r w:rsidRPr="007E41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№ 1. </w:t>
      </w:r>
    </w:p>
    <w:p w:rsidR="002127BD" w:rsidRPr="007E410C" w:rsidRDefault="002127BD" w:rsidP="0001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127BD" w:rsidRDefault="002127BD" w:rsidP="002127BD">
      <w:pPr>
        <w:pStyle w:val="a3"/>
        <w:numPr>
          <w:ilvl w:val="0"/>
          <w:numId w:val="5"/>
        </w:numPr>
        <w:ind w:left="0" w:firstLine="709"/>
        <w:jc w:val="both"/>
        <w:rPr>
          <w:b/>
          <w:sz w:val="26"/>
          <w:szCs w:val="26"/>
        </w:rPr>
      </w:pPr>
      <w:r w:rsidRPr="0084083B">
        <w:rPr>
          <w:b/>
          <w:sz w:val="26"/>
          <w:szCs w:val="26"/>
        </w:rPr>
        <w:t xml:space="preserve">Перечень контрольных событий, выполненных и не выполненных </w:t>
      </w:r>
      <w:r>
        <w:rPr>
          <w:b/>
          <w:sz w:val="26"/>
          <w:szCs w:val="26"/>
        </w:rPr>
        <w:t xml:space="preserve">                           </w:t>
      </w:r>
      <w:r w:rsidRPr="0084083B">
        <w:rPr>
          <w:b/>
          <w:sz w:val="26"/>
          <w:szCs w:val="26"/>
        </w:rPr>
        <w:t>(с указанием причин) в установленные сроки</w:t>
      </w:r>
    </w:p>
    <w:p w:rsidR="002D183B" w:rsidRPr="002D183B" w:rsidRDefault="002D183B" w:rsidP="002D183B">
      <w:pPr>
        <w:pStyle w:val="a3"/>
        <w:ind w:left="709"/>
        <w:jc w:val="both"/>
        <w:rPr>
          <w:sz w:val="26"/>
          <w:szCs w:val="26"/>
        </w:rPr>
      </w:pPr>
      <w:r w:rsidRPr="00B76CB7">
        <w:rPr>
          <w:sz w:val="26"/>
          <w:szCs w:val="26"/>
        </w:rPr>
        <w:t>Контрольные события на 2016 год не определены.</w:t>
      </w:r>
    </w:p>
    <w:p w:rsidR="00096F93" w:rsidRPr="007E410C" w:rsidRDefault="00096F93" w:rsidP="0001540C">
      <w:pPr>
        <w:pStyle w:val="a3"/>
        <w:ind w:left="0" w:firstLine="709"/>
        <w:jc w:val="both"/>
        <w:rPr>
          <w:b/>
          <w:sz w:val="26"/>
          <w:szCs w:val="26"/>
        </w:rPr>
      </w:pPr>
    </w:p>
    <w:p w:rsidR="0001540C" w:rsidRPr="007E410C" w:rsidRDefault="0001540C" w:rsidP="0001540C">
      <w:pPr>
        <w:pStyle w:val="a3"/>
        <w:numPr>
          <w:ilvl w:val="0"/>
          <w:numId w:val="5"/>
        </w:numPr>
        <w:ind w:left="0" w:firstLine="709"/>
        <w:jc w:val="both"/>
        <w:rPr>
          <w:b/>
          <w:sz w:val="26"/>
          <w:szCs w:val="26"/>
        </w:rPr>
      </w:pPr>
      <w:r w:rsidRPr="007E410C">
        <w:rPr>
          <w:b/>
          <w:sz w:val="26"/>
          <w:szCs w:val="26"/>
        </w:rPr>
        <w:t>Анализ факторов, повлиявших на ход реализации государственной программы</w:t>
      </w:r>
      <w:r w:rsidR="00B41933">
        <w:rPr>
          <w:b/>
          <w:sz w:val="26"/>
          <w:szCs w:val="26"/>
        </w:rPr>
        <w:t>.</w:t>
      </w:r>
    </w:p>
    <w:p w:rsidR="000B57C1" w:rsidRDefault="00B76CB7" w:rsidP="000B57C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постоянной основе управлением земельных и имущественных отношений министерства экономического развития Калужской области в 2015 году проводилась работа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использованием областного имущества. По результатам были расторгнуты договора аренды 88 земельных участков сельскохозяйственного назначения общей площадью 2700 га. </w:t>
      </w:r>
      <w:r w:rsidRPr="00B76CB7">
        <w:rPr>
          <w:sz w:val="26"/>
          <w:szCs w:val="26"/>
        </w:rPr>
        <w:t>В 2016 году заключен 141 договор аренды на земельные участки общей площадью 4 696 га, в том числе по результатам проведения аукционов договоры аренды заключены на 125 земельных участков общей площадью 3 733 га.</w:t>
      </w:r>
      <w:r>
        <w:rPr>
          <w:sz w:val="26"/>
          <w:szCs w:val="26"/>
        </w:rPr>
        <w:t xml:space="preserve"> </w:t>
      </w:r>
    </w:p>
    <w:p w:rsidR="00B76CB7" w:rsidRDefault="00B76CB7" w:rsidP="000B57C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2016 году был</w:t>
      </w:r>
      <w:r w:rsidRPr="00B76CB7">
        <w:rPr>
          <w:sz w:val="26"/>
          <w:szCs w:val="26"/>
        </w:rPr>
        <w:t xml:space="preserve"> увеличен размер перечисления части прибыли КП «БТИ» на 15 процентов, увеличен объем реализации продукции, товаров, работ и услуг, а также снижен</w:t>
      </w:r>
      <w:r>
        <w:rPr>
          <w:sz w:val="26"/>
          <w:szCs w:val="26"/>
        </w:rPr>
        <w:t>ы</w:t>
      </w:r>
      <w:r w:rsidRPr="00B76CB7">
        <w:rPr>
          <w:sz w:val="26"/>
          <w:szCs w:val="26"/>
        </w:rPr>
        <w:t xml:space="preserve"> материальны</w:t>
      </w:r>
      <w:r>
        <w:rPr>
          <w:sz w:val="26"/>
          <w:szCs w:val="26"/>
        </w:rPr>
        <w:t>е</w:t>
      </w:r>
      <w:r w:rsidRPr="00B76CB7">
        <w:rPr>
          <w:sz w:val="26"/>
          <w:szCs w:val="26"/>
        </w:rPr>
        <w:t xml:space="preserve"> затрат</w:t>
      </w:r>
      <w:r>
        <w:rPr>
          <w:sz w:val="26"/>
          <w:szCs w:val="26"/>
        </w:rPr>
        <w:t>ы</w:t>
      </w:r>
      <w:r w:rsidRPr="00B76CB7">
        <w:rPr>
          <w:sz w:val="26"/>
          <w:szCs w:val="26"/>
        </w:rPr>
        <w:t xml:space="preserve"> государственных унитарных предприятий Калужской области и как следствие, увеличен</w:t>
      </w:r>
      <w:r>
        <w:rPr>
          <w:sz w:val="26"/>
          <w:szCs w:val="26"/>
        </w:rPr>
        <w:t>а</w:t>
      </w:r>
      <w:r w:rsidRPr="00B76CB7">
        <w:rPr>
          <w:sz w:val="26"/>
          <w:szCs w:val="26"/>
        </w:rPr>
        <w:t xml:space="preserve"> прибыл</w:t>
      </w:r>
      <w:r>
        <w:rPr>
          <w:sz w:val="26"/>
          <w:szCs w:val="26"/>
        </w:rPr>
        <w:t>ь.</w:t>
      </w:r>
      <w:r w:rsidRPr="00B76CB7">
        <w:rPr>
          <w:sz w:val="26"/>
          <w:szCs w:val="26"/>
        </w:rPr>
        <w:t xml:space="preserve"> </w:t>
      </w:r>
      <w:r>
        <w:rPr>
          <w:sz w:val="26"/>
          <w:szCs w:val="26"/>
        </w:rPr>
        <w:t>Также в 2016 году было принято</w:t>
      </w:r>
      <w:r w:rsidRPr="00B76CB7">
        <w:rPr>
          <w:sz w:val="26"/>
          <w:szCs w:val="26"/>
        </w:rPr>
        <w:t xml:space="preserve"> решения общего собрания учредителей АО «ОЭЗ ППТ «Калуга» о выплате дивидендов за 2015 год в сумме 17421,8 тыс. рублей.</w:t>
      </w:r>
    </w:p>
    <w:p w:rsidR="00B76CB7" w:rsidRPr="0097668B" w:rsidRDefault="00B76CB7" w:rsidP="000B57C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вышеуказанные обстоятельства способствовали увеличению доходной части областного бюджета от управления и распоряжения областным имуществом</w:t>
      </w:r>
    </w:p>
    <w:p w:rsidR="0001540C" w:rsidRPr="007E410C" w:rsidRDefault="0001540C" w:rsidP="002A1004">
      <w:pPr>
        <w:pStyle w:val="a3"/>
        <w:numPr>
          <w:ilvl w:val="0"/>
          <w:numId w:val="5"/>
        </w:numPr>
        <w:ind w:left="0" w:firstLine="709"/>
        <w:jc w:val="both"/>
        <w:rPr>
          <w:b/>
          <w:sz w:val="26"/>
          <w:szCs w:val="26"/>
        </w:rPr>
      </w:pPr>
      <w:r w:rsidRPr="007E410C">
        <w:rPr>
          <w:b/>
          <w:sz w:val="26"/>
          <w:szCs w:val="26"/>
        </w:rPr>
        <w:lastRenderedPageBreak/>
        <w:t>Использование бюджетных ассигнований и средств из иных источников, направленных на реализацию государственной программы, в разрезе программных мероприятий</w:t>
      </w:r>
    </w:p>
    <w:p w:rsidR="005A5590" w:rsidRPr="0073156D" w:rsidRDefault="005A5590" w:rsidP="005A5590">
      <w:pPr>
        <w:pStyle w:val="a3"/>
        <w:ind w:left="0" w:firstLine="709"/>
        <w:jc w:val="both"/>
        <w:rPr>
          <w:sz w:val="26"/>
          <w:szCs w:val="26"/>
        </w:rPr>
      </w:pPr>
      <w:r w:rsidRPr="0073156D">
        <w:rPr>
          <w:sz w:val="26"/>
          <w:szCs w:val="26"/>
        </w:rPr>
        <w:t xml:space="preserve">Финансирование </w:t>
      </w:r>
      <w:r w:rsidR="002127BD" w:rsidRPr="0073156D">
        <w:rPr>
          <w:sz w:val="26"/>
          <w:szCs w:val="26"/>
        </w:rPr>
        <w:t>государственной п</w:t>
      </w:r>
      <w:r w:rsidRPr="0073156D">
        <w:rPr>
          <w:sz w:val="26"/>
          <w:szCs w:val="26"/>
        </w:rPr>
        <w:t xml:space="preserve">рограммы осуществлялось за счет средств областного бюджета. </w:t>
      </w:r>
    </w:p>
    <w:p w:rsidR="002A1004" w:rsidRPr="0073156D" w:rsidRDefault="00A63F88" w:rsidP="00A63F88">
      <w:pPr>
        <w:pStyle w:val="a3"/>
        <w:ind w:left="0" w:firstLine="709"/>
        <w:jc w:val="both"/>
        <w:rPr>
          <w:sz w:val="26"/>
          <w:szCs w:val="26"/>
        </w:rPr>
      </w:pPr>
      <w:r w:rsidRPr="00A00732">
        <w:rPr>
          <w:sz w:val="26"/>
          <w:szCs w:val="26"/>
        </w:rPr>
        <w:t>Плановый о</w:t>
      </w:r>
      <w:r w:rsidR="00CB2252" w:rsidRPr="00A00732">
        <w:rPr>
          <w:sz w:val="26"/>
          <w:szCs w:val="26"/>
        </w:rPr>
        <w:t>бъем ф</w:t>
      </w:r>
      <w:r w:rsidR="00FC15F4" w:rsidRPr="00A00732">
        <w:rPr>
          <w:sz w:val="26"/>
          <w:szCs w:val="26"/>
        </w:rPr>
        <w:t>инансирования, предусмотренный государственной программ</w:t>
      </w:r>
      <w:r w:rsidRPr="00A00732">
        <w:rPr>
          <w:sz w:val="26"/>
          <w:szCs w:val="26"/>
        </w:rPr>
        <w:t>ой на 201</w:t>
      </w:r>
      <w:r w:rsidR="00054328">
        <w:rPr>
          <w:sz w:val="26"/>
          <w:szCs w:val="26"/>
        </w:rPr>
        <w:t>6</w:t>
      </w:r>
      <w:r w:rsidRPr="00A00732">
        <w:rPr>
          <w:sz w:val="26"/>
          <w:szCs w:val="26"/>
        </w:rPr>
        <w:t xml:space="preserve"> год, </w:t>
      </w:r>
      <w:r w:rsidR="00FC15F4" w:rsidRPr="00A00732">
        <w:rPr>
          <w:sz w:val="26"/>
          <w:szCs w:val="26"/>
        </w:rPr>
        <w:t>составил</w:t>
      </w:r>
      <w:r w:rsidR="00096F93" w:rsidRPr="00A00732">
        <w:rPr>
          <w:sz w:val="26"/>
          <w:szCs w:val="26"/>
        </w:rPr>
        <w:t xml:space="preserve"> </w:t>
      </w:r>
      <w:r w:rsidR="00054328">
        <w:rPr>
          <w:sz w:val="26"/>
          <w:szCs w:val="26"/>
        </w:rPr>
        <w:t>65707,6</w:t>
      </w:r>
      <w:r w:rsidR="00096F93" w:rsidRPr="00A00732">
        <w:rPr>
          <w:sz w:val="26"/>
          <w:szCs w:val="26"/>
        </w:rPr>
        <w:t xml:space="preserve"> тыс. рублей</w:t>
      </w:r>
      <w:r w:rsidR="001B37B0" w:rsidRPr="00A00732">
        <w:rPr>
          <w:sz w:val="26"/>
          <w:szCs w:val="26"/>
        </w:rPr>
        <w:t xml:space="preserve">, </w:t>
      </w:r>
      <w:r w:rsidR="00D61750" w:rsidRPr="00A00732">
        <w:rPr>
          <w:sz w:val="26"/>
          <w:szCs w:val="26"/>
        </w:rPr>
        <w:t>кассовое исполнение</w:t>
      </w:r>
      <w:r w:rsidR="001B37B0" w:rsidRPr="00A00732">
        <w:rPr>
          <w:sz w:val="26"/>
          <w:szCs w:val="26"/>
        </w:rPr>
        <w:t xml:space="preserve"> </w:t>
      </w:r>
      <w:r w:rsidR="00D61750" w:rsidRPr="00A00732">
        <w:rPr>
          <w:sz w:val="26"/>
          <w:szCs w:val="26"/>
        </w:rPr>
        <w:t>–</w:t>
      </w:r>
      <w:r w:rsidR="001B37B0" w:rsidRPr="00A00732">
        <w:rPr>
          <w:sz w:val="26"/>
          <w:szCs w:val="26"/>
        </w:rPr>
        <w:t xml:space="preserve"> </w:t>
      </w:r>
      <w:r w:rsidR="00054328">
        <w:rPr>
          <w:sz w:val="26"/>
          <w:szCs w:val="26"/>
        </w:rPr>
        <w:t>65707,6</w:t>
      </w:r>
      <w:r w:rsidR="001B37B0" w:rsidRPr="00A00732">
        <w:rPr>
          <w:sz w:val="26"/>
          <w:szCs w:val="26"/>
        </w:rPr>
        <w:t xml:space="preserve"> тыс. рублей.</w:t>
      </w:r>
    </w:p>
    <w:p w:rsidR="00F92805" w:rsidRPr="007E410C" w:rsidRDefault="00F92805" w:rsidP="00F9280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i/>
          <w:sz w:val="26"/>
          <w:szCs w:val="26"/>
        </w:rPr>
      </w:pPr>
      <w:r w:rsidRPr="007E410C">
        <w:rPr>
          <w:rFonts w:ascii="Times New Roman" w:hAnsi="Times New Roman"/>
          <w:i/>
          <w:sz w:val="26"/>
          <w:szCs w:val="26"/>
        </w:rPr>
        <w:t>Информация по финансированию</w:t>
      </w:r>
      <w:r w:rsidR="005D63ED" w:rsidRPr="007E410C">
        <w:rPr>
          <w:rFonts w:ascii="Times New Roman" w:hAnsi="Times New Roman"/>
          <w:i/>
          <w:sz w:val="26"/>
          <w:szCs w:val="26"/>
        </w:rPr>
        <w:t xml:space="preserve"> мероприятий </w:t>
      </w:r>
      <w:r w:rsidR="00CB2252">
        <w:rPr>
          <w:rFonts w:ascii="Times New Roman" w:hAnsi="Times New Roman"/>
          <w:i/>
          <w:sz w:val="26"/>
          <w:szCs w:val="26"/>
        </w:rPr>
        <w:t xml:space="preserve">государственной </w:t>
      </w:r>
      <w:r w:rsidR="005D63ED" w:rsidRPr="007E410C">
        <w:rPr>
          <w:rFonts w:ascii="Times New Roman" w:hAnsi="Times New Roman"/>
          <w:i/>
          <w:sz w:val="26"/>
          <w:szCs w:val="26"/>
        </w:rPr>
        <w:t>программы приведена</w:t>
      </w:r>
      <w:r w:rsidRPr="007E410C">
        <w:rPr>
          <w:rFonts w:ascii="Times New Roman" w:hAnsi="Times New Roman"/>
          <w:i/>
          <w:sz w:val="26"/>
          <w:szCs w:val="26"/>
        </w:rPr>
        <w:t xml:space="preserve"> в таблице № 2.</w:t>
      </w:r>
    </w:p>
    <w:p w:rsidR="0001540C" w:rsidRPr="007E410C" w:rsidRDefault="0001540C" w:rsidP="00A47EB8">
      <w:pPr>
        <w:pStyle w:val="a3"/>
        <w:ind w:left="0" w:firstLine="329"/>
        <w:jc w:val="both"/>
        <w:rPr>
          <w:sz w:val="26"/>
          <w:szCs w:val="26"/>
        </w:rPr>
      </w:pPr>
    </w:p>
    <w:p w:rsidR="000371D5" w:rsidRPr="007E410C" w:rsidRDefault="000371D5" w:rsidP="000371D5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4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эффективности реализации государственной программы </w:t>
      </w:r>
    </w:p>
    <w:p w:rsidR="0073156D" w:rsidRPr="00A00732" w:rsidRDefault="0073156D" w:rsidP="0073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D2C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эффективности реализации государственных программ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Калужской области № 366)</w:t>
      </w:r>
      <w:r w:rsidRPr="00336D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36D2C">
        <w:rPr>
          <w:rFonts w:ascii="Times New Roman" w:hAnsi="Times New Roman" w:cs="Times New Roman"/>
          <w:sz w:val="26"/>
          <w:szCs w:val="26"/>
        </w:rPr>
        <w:t>201</w:t>
      </w:r>
      <w:r w:rsidR="00054328">
        <w:rPr>
          <w:rFonts w:ascii="Times New Roman" w:hAnsi="Times New Roman" w:cs="Times New Roman"/>
          <w:sz w:val="26"/>
          <w:szCs w:val="26"/>
        </w:rPr>
        <w:t>6</w:t>
      </w:r>
      <w:r w:rsidRPr="00336D2C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у реализация </w:t>
      </w:r>
      <w:r w:rsidRPr="00336D2C">
        <w:rPr>
          <w:rFonts w:ascii="Times New Roman" w:hAnsi="Times New Roman" w:cs="Times New Roman"/>
          <w:sz w:val="26"/>
          <w:szCs w:val="26"/>
        </w:rPr>
        <w:t>государственн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36D2C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 характеризуется с </w:t>
      </w:r>
      <w:r w:rsidR="00D61750">
        <w:rPr>
          <w:rFonts w:ascii="Times New Roman" w:hAnsi="Times New Roman" w:cs="Times New Roman"/>
          <w:sz w:val="26"/>
          <w:szCs w:val="26"/>
        </w:rPr>
        <w:t>высоким</w:t>
      </w:r>
      <w:r>
        <w:rPr>
          <w:rFonts w:ascii="Times New Roman" w:hAnsi="Times New Roman" w:cs="Times New Roman"/>
          <w:sz w:val="26"/>
          <w:szCs w:val="26"/>
        </w:rPr>
        <w:t xml:space="preserve"> уровнем эффективности</w:t>
      </w:r>
      <w:r w:rsidR="00BD0FFF">
        <w:rPr>
          <w:rFonts w:ascii="Times New Roman" w:hAnsi="Times New Roman" w:cs="Times New Roman"/>
          <w:sz w:val="26"/>
          <w:szCs w:val="26"/>
        </w:rPr>
        <w:t xml:space="preserve"> </w:t>
      </w:r>
      <w:r w:rsidR="00BD0FFF" w:rsidRPr="004A5B69">
        <w:rPr>
          <w:rFonts w:ascii="Times New Roman" w:hAnsi="Times New Roman" w:cs="Times New Roman"/>
          <w:sz w:val="26"/>
          <w:szCs w:val="26"/>
        </w:rPr>
        <w:t>(</w:t>
      </w:r>
      <w:r w:rsidR="00D61750" w:rsidRPr="00A00732">
        <w:rPr>
          <w:rFonts w:ascii="Times New Roman" w:hAnsi="Times New Roman" w:cs="Times New Roman"/>
          <w:sz w:val="26"/>
          <w:szCs w:val="26"/>
        </w:rPr>
        <w:t>10</w:t>
      </w:r>
      <w:r w:rsidR="00BD0FFF" w:rsidRPr="00A00732">
        <w:rPr>
          <w:rFonts w:ascii="Times New Roman" w:hAnsi="Times New Roman" w:cs="Times New Roman"/>
          <w:sz w:val="26"/>
          <w:szCs w:val="26"/>
        </w:rPr>
        <w:t>0%)</w:t>
      </w:r>
      <w:r w:rsidRPr="00A00732">
        <w:rPr>
          <w:rFonts w:ascii="Times New Roman" w:hAnsi="Times New Roman" w:cs="Times New Roman"/>
          <w:sz w:val="26"/>
          <w:szCs w:val="26"/>
        </w:rPr>
        <w:t>, в том числе реализация входящих в неё подпрограммам характеризуется:</w:t>
      </w:r>
    </w:p>
    <w:p w:rsidR="006864C8" w:rsidRPr="00B76CB7" w:rsidRDefault="006864C8" w:rsidP="00054328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00732">
        <w:rPr>
          <w:sz w:val="26"/>
          <w:szCs w:val="26"/>
        </w:rPr>
        <w:t>«Управление земельно-имущественными ресурсами Калужской области»</w:t>
      </w:r>
      <w:r w:rsidR="00D61750" w:rsidRPr="00A00732">
        <w:rPr>
          <w:sz w:val="26"/>
          <w:szCs w:val="26"/>
        </w:rPr>
        <w:t xml:space="preserve"> - высокий уровень эффективности</w:t>
      </w:r>
      <w:r w:rsidR="002D183B">
        <w:rPr>
          <w:sz w:val="26"/>
          <w:szCs w:val="26"/>
        </w:rPr>
        <w:t xml:space="preserve"> </w:t>
      </w:r>
      <w:r w:rsidR="002D183B" w:rsidRPr="00B76CB7">
        <w:rPr>
          <w:sz w:val="26"/>
          <w:szCs w:val="26"/>
        </w:rPr>
        <w:t>(100,0%)</w:t>
      </w:r>
      <w:r w:rsidRPr="00B76CB7">
        <w:rPr>
          <w:sz w:val="26"/>
          <w:szCs w:val="26"/>
        </w:rPr>
        <w:t>;</w:t>
      </w:r>
    </w:p>
    <w:p w:rsidR="00622B5F" w:rsidRPr="00B76CB7" w:rsidRDefault="0073156D" w:rsidP="00054328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76CB7">
        <w:rPr>
          <w:sz w:val="26"/>
          <w:szCs w:val="26"/>
        </w:rPr>
        <w:t>«</w:t>
      </w:r>
      <w:r w:rsidR="00622B5F" w:rsidRPr="00B76CB7">
        <w:rPr>
          <w:sz w:val="26"/>
          <w:szCs w:val="26"/>
        </w:rPr>
        <w:t>Территориальное планирование в Калужской области»</w:t>
      </w:r>
      <w:r w:rsidR="00D61750" w:rsidRPr="00B76CB7">
        <w:rPr>
          <w:sz w:val="26"/>
          <w:szCs w:val="26"/>
        </w:rPr>
        <w:t xml:space="preserve"> - </w:t>
      </w:r>
      <w:r w:rsidR="004A5B69" w:rsidRPr="00B76CB7">
        <w:rPr>
          <w:sz w:val="26"/>
          <w:szCs w:val="26"/>
        </w:rPr>
        <w:t>высокий уровень эффективности</w:t>
      </w:r>
      <w:r w:rsidR="002D183B" w:rsidRPr="00B76CB7">
        <w:rPr>
          <w:sz w:val="26"/>
          <w:szCs w:val="26"/>
        </w:rPr>
        <w:t xml:space="preserve"> (100,0%)</w:t>
      </w:r>
      <w:r w:rsidR="00622B5F" w:rsidRPr="00B76CB7">
        <w:rPr>
          <w:sz w:val="26"/>
          <w:szCs w:val="26"/>
        </w:rPr>
        <w:t>.</w:t>
      </w:r>
    </w:p>
    <w:p w:rsidR="0073156D" w:rsidRPr="00E04F4A" w:rsidRDefault="0073156D" w:rsidP="00731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04F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Расчет по оценке эффективности реализации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государственной программы и </w:t>
      </w:r>
      <w:r w:rsidRPr="00E04F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 представлен в таблиц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E04F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0371D5" w:rsidRDefault="000371D5" w:rsidP="0003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72F26" w:rsidRPr="00C81FA0" w:rsidRDefault="00872F26" w:rsidP="00872F26">
      <w:pPr>
        <w:pStyle w:val="ac"/>
        <w:ind w:firstLine="720"/>
        <w:rPr>
          <w:szCs w:val="26"/>
        </w:rPr>
      </w:pPr>
      <w:r w:rsidRPr="00C81FA0">
        <w:rPr>
          <w:szCs w:val="26"/>
        </w:rPr>
        <w:t>Отчет о ходе реализации и оценке эффективности</w:t>
      </w:r>
    </w:p>
    <w:p w:rsidR="00872F26" w:rsidRPr="009A42B4" w:rsidRDefault="00872F26" w:rsidP="00872F26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F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1FA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 </w:t>
      </w:r>
      <w:r w:rsidRPr="00C81FA0">
        <w:rPr>
          <w:rFonts w:ascii="Times New Roman" w:hAnsi="Times New Roman" w:cs="Times New Roman"/>
          <w:b/>
          <w:sz w:val="26"/>
          <w:szCs w:val="26"/>
        </w:rPr>
        <w:t>«</w:t>
      </w:r>
      <w:r w:rsidRPr="009A42B4">
        <w:rPr>
          <w:rFonts w:ascii="Times New Roman" w:hAnsi="Times New Roman" w:cs="Times New Roman"/>
          <w:b/>
          <w:sz w:val="26"/>
          <w:szCs w:val="26"/>
        </w:rPr>
        <w:t>Управление земельно-имущественными ресурсами</w:t>
      </w:r>
    </w:p>
    <w:p w:rsidR="00872F26" w:rsidRPr="00C81FA0" w:rsidRDefault="00872F26" w:rsidP="00872F26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2B4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  <w:r w:rsidRPr="00C81FA0">
        <w:rPr>
          <w:rFonts w:ascii="Times New Roman" w:hAnsi="Times New Roman" w:cs="Times New Roman"/>
          <w:b/>
          <w:bCs/>
          <w:sz w:val="26"/>
          <w:szCs w:val="26"/>
        </w:rPr>
        <w:t>» государственной программы Калужской области «</w:t>
      </w:r>
      <w:r w:rsidRPr="001B13B5">
        <w:rPr>
          <w:rFonts w:ascii="Times New Roman" w:hAnsi="Times New Roman" w:cs="Times New Roman"/>
          <w:b/>
          <w:bCs/>
          <w:sz w:val="26"/>
          <w:szCs w:val="26"/>
        </w:rPr>
        <w:t>Управление имущественным комплексом Калужской области</w:t>
      </w:r>
      <w:r w:rsidRPr="00C81FA0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Pr="00C81F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2016</w:t>
      </w:r>
      <w:r w:rsidRPr="00C81FA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2F26" w:rsidRPr="0084083B" w:rsidRDefault="00872F26" w:rsidP="00872F26">
      <w:pPr>
        <w:tabs>
          <w:tab w:val="left" w:pos="709"/>
          <w:tab w:val="left" w:pos="993"/>
          <w:tab w:val="left" w:pos="10206"/>
        </w:tabs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872F26" w:rsidRPr="0084083B" w:rsidRDefault="00872F26" w:rsidP="00872F26">
      <w:pPr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872F26" w:rsidRPr="00490ABD" w:rsidRDefault="00872F26" w:rsidP="00872F2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</w:t>
      </w:r>
      <w:r w:rsidRPr="001B13B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имущественным комплексом Калужской области</w:t>
      </w:r>
      <w:r w:rsidRPr="0049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72F26" w:rsidRDefault="00872F26" w:rsidP="00872F2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</w:t>
      </w:r>
      <w:r w:rsidRPr="009A42B4">
        <w:rPr>
          <w:rFonts w:ascii="Times New Roman" w:hAnsi="Times New Roman" w:cs="Times New Roman"/>
          <w:sz w:val="26"/>
          <w:szCs w:val="26"/>
        </w:rPr>
        <w:t>Управление земельно-имущественными ресурсами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42B4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49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 - подпрограмма)</w:t>
      </w:r>
      <w:r w:rsidRPr="008408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2F26" w:rsidRPr="00A40D48" w:rsidRDefault="00872F26" w:rsidP="00872F2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цели и задачи подпрограммы:</w:t>
      </w:r>
    </w:p>
    <w:p w:rsidR="00872F26" w:rsidRDefault="00872F26" w:rsidP="00872F26">
      <w:pPr>
        <w:pStyle w:val="ConsPlusNormal"/>
        <w:ind w:firstLine="708"/>
        <w:jc w:val="both"/>
      </w:pPr>
      <w:r w:rsidRPr="00C81FA0">
        <w:t>Цел</w:t>
      </w:r>
      <w:r>
        <w:t>и</w:t>
      </w:r>
      <w:r w:rsidRPr="00C81FA0">
        <w:t xml:space="preserve"> подпрограммы</w:t>
      </w:r>
      <w:r>
        <w:t>:</w:t>
      </w:r>
    </w:p>
    <w:p w:rsidR="00872F26" w:rsidRPr="009A42B4" w:rsidRDefault="00872F26" w:rsidP="00872F26">
      <w:pPr>
        <w:pStyle w:val="ConsPlusNormal"/>
        <w:tabs>
          <w:tab w:val="left" w:pos="1134"/>
        </w:tabs>
        <w:ind w:firstLine="708"/>
        <w:jc w:val="both"/>
      </w:pPr>
      <w:r w:rsidRPr="00C81FA0">
        <w:t xml:space="preserve">- </w:t>
      </w:r>
      <w:r>
        <w:tab/>
      </w:r>
      <w:r w:rsidRPr="009A42B4">
        <w:t>формирование состава и структуры областного имущества, необходимого для реализации полномочий, возложенных на органы государственной власти Калужской области;</w:t>
      </w:r>
    </w:p>
    <w:p w:rsidR="00872F26" w:rsidRPr="00C81FA0" w:rsidRDefault="00872F26" w:rsidP="00872F26">
      <w:pPr>
        <w:pStyle w:val="ConsPlusNormal"/>
        <w:tabs>
          <w:tab w:val="left" w:pos="1134"/>
        </w:tabs>
        <w:ind w:firstLine="708"/>
        <w:jc w:val="both"/>
      </w:pPr>
      <w:r>
        <w:t>-</w:t>
      </w:r>
      <w:r>
        <w:tab/>
      </w:r>
      <w:r w:rsidRPr="009A42B4">
        <w:t>вовлечение имущества Калужской области в хозяйственный оборот, обеспечение поступления в бюджет Калужской области доходов и средств от использования имущества Калужской области.</w:t>
      </w:r>
    </w:p>
    <w:p w:rsidR="00872F26" w:rsidRPr="00C81FA0" w:rsidRDefault="00872F26" w:rsidP="00872F26">
      <w:pPr>
        <w:pStyle w:val="ConsPlusNormal"/>
        <w:ind w:firstLine="708"/>
        <w:jc w:val="both"/>
      </w:pPr>
      <w:r w:rsidRPr="00C81FA0">
        <w:t>Задач</w:t>
      </w:r>
      <w:r>
        <w:t xml:space="preserve">и </w:t>
      </w:r>
      <w:r w:rsidRPr="00C81FA0">
        <w:t>подпрограммы:</w:t>
      </w:r>
    </w:p>
    <w:p w:rsidR="00872F26" w:rsidRPr="006C56EC" w:rsidRDefault="00872F26" w:rsidP="0087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6C56EC">
        <w:rPr>
          <w:rFonts w:ascii="Times New Roman" w:hAnsi="Times New Roman" w:cs="Times New Roman"/>
          <w:sz w:val="26"/>
          <w:szCs w:val="26"/>
        </w:rPr>
        <w:t>овышение эффективности использования имущества Калужской области для реализации экономических и социальных задач, инфраструктурных проектов;</w:t>
      </w:r>
    </w:p>
    <w:p w:rsidR="00872F26" w:rsidRPr="006C56EC" w:rsidRDefault="00872F26" w:rsidP="0087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6EC">
        <w:rPr>
          <w:rFonts w:ascii="Times New Roman" w:hAnsi="Times New Roman" w:cs="Times New Roman"/>
          <w:sz w:val="26"/>
          <w:szCs w:val="26"/>
        </w:rPr>
        <w:lastRenderedPageBreak/>
        <w:t>- обеспечение поступления в бюджет Калужской области неналоговых доходов от использования и продажи имущества Калужской области;</w:t>
      </w:r>
    </w:p>
    <w:p w:rsidR="00872F26" w:rsidRPr="006C56EC" w:rsidRDefault="00872F26" w:rsidP="0087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6EC">
        <w:rPr>
          <w:rFonts w:ascii="Times New Roman" w:hAnsi="Times New Roman" w:cs="Times New Roman"/>
          <w:sz w:val="26"/>
          <w:szCs w:val="26"/>
        </w:rPr>
        <w:t>- совершенствование процессов учета имущества Калужской области и предоставления сведений о нем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2F26" w:rsidRPr="00C81FA0" w:rsidRDefault="00872F26" w:rsidP="00872F26">
      <w:pPr>
        <w:pStyle w:val="ConsPlusNormal"/>
        <w:tabs>
          <w:tab w:val="left" w:pos="1134"/>
        </w:tabs>
        <w:ind w:firstLine="709"/>
        <w:jc w:val="both"/>
      </w:pPr>
    </w:p>
    <w:p w:rsidR="00872F26" w:rsidRPr="0084083B" w:rsidRDefault="00872F26" w:rsidP="00872F26">
      <w:pPr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0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872F26" w:rsidRDefault="00872F26" w:rsidP="0087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Основные результаты, достигнутые 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2016</w:t>
      </w:r>
      <w:r w:rsidRPr="00A40D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году:</w:t>
      </w:r>
    </w:p>
    <w:p w:rsidR="00872F26" w:rsidRDefault="00872F26" w:rsidP="00872F26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EC77BE">
        <w:rPr>
          <w:bCs/>
          <w:sz w:val="26"/>
          <w:szCs w:val="26"/>
        </w:rPr>
        <w:t>Для достижения указанных целей предусмотрено выполнение мероприятий</w:t>
      </w:r>
      <w:r>
        <w:rPr>
          <w:bCs/>
          <w:sz w:val="26"/>
          <w:szCs w:val="26"/>
        </w:rPr>
        <w:t xml:space="preserve"> по следующим направлениям</w:t>
      </w:r>
      <w:r w:rsidRPr="00EC77BE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</w:p>
    <w:p w:rsidR="00872F26" w:rsidRDefault="00872F26" w:rsidP="00872F26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>- ф</w:t>
      </w:r>
      <w:r w:rsidRPr="00EC77BE">
        <w:rPr>
          <w:rFonts w:eastAsia="Calibri"/>
          <w:sz w:val="26"/>
          <w:szCs w:val="26"/>
        </w:rPr>
        <w:t>ормирование единой системы учета и управления имуществом, находящимся в собственности Калужской области, формирование в отношении него полных и достоверных сведений</w:t>
      </w:r>
      <w:r>
        <w:rPr>
          <w:rFonts w:eastAsia="Calibri"/>
          <w:sz w:val="26"/>
          <w:szCs w:val="26"/>
        </w:rPr>
        <w:t xml:space="preserve">; </w:t>
      </w:r>
    </w:p>
    <w:p w:rsidR="00872F26" w:rsidRPr="00341A04" w:rsidRDefault="00872F26" w:rsidP="00872F26">
      <w:pPr>
        <w:pStyle w:val="ConsPlusNormal"/>
        <w:ind w:firstLine="709"/>
        <w:rPr>
          <w:iCs/>
        </w:rPr>
      </w:pPr>
      <w:r w:rsidRPr="00341A04">
        <w:rPr>
          <w:rFonts w:eastAsia="Calibri"/>
        </w:rPr>
        <w:t xml:space="preserve">- </w:t>
      </w:r>
      <w:r w:rsidRPr="00341A04">
        <w:rPr>
          <w:iCs/>
        </w:rPr>
        <w:t>обеспечение рационального, эффективного использования земельных участков, находящихся в собственности Калужской области</w:t>
      </w:r>
      <w:r w:rsidRPr="00341A04">
        <w:t>;</w:t>
      </w:r>
    </w:p>
    <w:p w:rsidR="00872F26" w:rsidRPr="0034056B" w:rsidRDefault="00872F26" w:rsidP="00872F26">
      <w:pPr>
        <w:pStyle w:val="a3"/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34056B">
        <w:rPr>
          <w:sz w:val="26"/>
          <w:szCs w:val="26"/>
        </w:rPr>
        <w:t>охранение и улучшение технического состояния объектов недвижимости, находящихся в собственности Калужской области, их модернизация</w:t>
      </w:r>
      <w:r w:rsidRPr="0034056B">
        <w:rPr>
          <w:rFonts w:eastAsia="Calibri"/>
          <w:sz w:val="26"/>
          <w:szCs w:val="26"/>
        </w:rPr>
        <w:t>.</w:t>
      </w:r>
    </w:p>
    <w:p w:rsidR="00872F26" w:rsidRPr="00D52F41" w:rsidRDefault="00872F26" w:rsidP="00872F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52F41">
        <w:rPr>
          <w:rFonts w:ascii="Times New Roman" w:eastAsia="Calibri" w:hAnsi="Times New Roman" w:cs="Times New Roman"/>
          <w:sz w:val="26"/>
          <w:szCs w:val="26"/>
          <w:lang w:eastAsia="ru-RU"/>
        </w:rPr>
        <w:t>По мероприятиям «</w:t>
      </w:r>
      <w:r w:rsidRPr="00D52F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оценки рыночной стоимости имущества, находящегося в собственности Калужской области, а также имущества, в отношении которого принято решение об изъятии, в том числе путем выкупа, для государственных нужд Калужской области</w:t>
      </w:r>
      <w:r w:rsidRPr="00D52F41">
        <w:rPr>
          <w:rFonts w:ascii="Times New Roman" w:eastAsia="Calibri" w:hAnsi="Times New Roman" w:cs="Times New Roman"/>
          <w:sz w:val="26"/>
          <w:szCs w:val="26"/>
          <w:lang w:eastAsia="ru-RU"/>
        </w:rPr>
        <w:t>» и «</w:t>
      </w:r>
      <w:r w:rsidRPr="00D52F4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кадастровых работ и подготовка технических заключений в отношении объектов недвижимого имущества, за исключением земельных участков, находящихся в собственности Калужской области</w:t>
      </w:r>
      <w:r w:rsidRPr="00D52F41">
        <w:rPr>
          <w:rFonts w:ascii="Times New Roman" w:eastAsia="Calibri" w:hAnsi="Times New Roman" w:cs="Times New Roman"/>
          <w:sz w:val="26"/>
          <w:szCs w:val="26"/>
          <w:lang w:eastAsia="ru-RU"/>
        </w:rPr>
        <w:t>» данной подпрограммы в 2016 году предусмотрены</w:t>
      </w:r>
      <w:proofErr w:type="gramEnd"/>
      <w:r w:rsidRPr="00D52F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бюджетные ассигнования в государственной программе в размере 576,9 тыс. рублей, из них:</w:t>
      </w:r>
    </w:p>
    <w:p w:rsidR="00872F26" w:rsidRPr="00D52F41" w:rsidRDefault="00872F26" w:rsidP="00872F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F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D52F4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D52F41">
        <w:rPr>
          <w:rFonts w:ascii="Times New Roman" w:hAnsi="Times New Roman" w:cs="Times New Roman"/>
          <w:sz w:val="26"/>
          <w:szCs w:val="26"/>
        </w:rPr>
        <w:t>415,2</w:t>
      </w:r>
      <w:r w:rsidRPr="00D52F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предусмотрены на оплату оценки движимого (транспорта и др.) и недвижимого имущества, и имущественных прав.</w:t>
      </w:r>
    </w:p>
    <w:p w:rsidR="00872F26" w:rsidRPr="00EC77BE" w:rsidRDefault="00872F26" w:rsidP="00872F26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D52F41">
        <w:rPr>
          <w:rFonts w:asciiTheme="minorHAnsi" w:eastAsia="Calibri" w:hAnsiTheme="minorHAnsi" w:cstheme="minorBidi"/>
          <w:sz w:val="26"/>
          <w:szCs w:val="26"/>
          <w:lang w:eastAsia="en-US"/>
        </w:rPr>
        <w:t>-</w:t>
      </w:r>
      <w:r w:rsidRPr="00D52F41">
        <w:rPr>
          <w:rFonts w:eastAsia="Calibri"/>
          <w:sz w:val="26"/>
          <w:szCs w:val="26"/>
        </w:rPr>
        <w:tab/>
        <w:t>161,7 тыс. рублей предусмотрены на выполнение кадастровых работ и подготовка технических заключений в отношении объектов недвижимого имущества, за исключением земельных участков, находящихся в собственности Калужской области.</w:t>
      </w:r>
    </w:p>
    <w:p w:rsidR="00872F26" w:rsidRPr="00D52F41" w:rsidRDefault="00872F26" w:rsidP="00872F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52F41">
        <w:rPr>
          <w:rFonts w:ascii="Times New Roman" w:eastAsia="Calibri" w:hAnsi="Times New Roman"/>
          <w:sz w:val="26"/>
          <w:szCs w:val="26"/>
        </w:rPr>
        <w:t>В 2016 году произведена оценка на сумму 785 100,38 рублей</w:t>
      </w:r>
      <w:r w:rsidRPr="00D52F41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D52F41">
        <w:rPr>
          <w:rFonts w:ascii="Times New Roman" w:eastAsia="Calibri" w:hAnsi="Times New Roman"/>
          <w:sz w:val="26"/>
          <w:szCs w:val="26"/>
        </w:rPr>
        <w:t>объектов недвижимого имущества, из них:</w:t>
      </w:r>
    </w:p>
    <w:p w:rsidR="00872F26" w:rsidRPr="00DB05D2" w:rsidRDefault="00872F26" w:rsidP="00872F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B05D2">
        <w:rPr>
          <w:rFonts w:ascii="Times New Roman" w:eastAsia="Calibri" w:hAnsi="Times New Roman"/>
          <w:sz w:val="26"/>
          <w:szCs w:val="26"/>
        </w:rPr>
        <w:t>- 51 земельного участка, 59 зданий, 1 объекта незавершенного строительства, 1 сооружения, 1 помещения для последующего принятия управленческих решений в отношении данного имущества.</w:t>
      </w:r>
    </w:p>
    <w:p w:rsidR="00872F26" w:rsidRPr="00DB05D2" w:rsidRDefault="00872F26" w:rsidP="00872F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B05D2">
        <w:rPr>
          <w:rFonts w:ascii="Times New Roman" w:eastAsia="Calibri" w:hAnsi="Times New Roman"/>
          <w:sz w:val="26"/>
          <w:szCs w:val="26"/>
        </w:rPr>
        <w:t xml:space="preserve">Произведена оценка </w:t>
      </w:r>
      <w:proofErr w:type="spellStart"/>
      <w:r w:rsidRPr="00DB05D2">
        <w:rPr>
          <w:rFonts w:ascii="Times New Roman" w:eastAsia="Calibri" w:hAnsi="Times New Roman"/>
          <w:sz w:val="26"/>
          <w:szCs w:val="26"/>
        </w:rPr>
        <w:t>проектно</w:t>
      </w:r>
      <w:proofErr w:type="spellEnd"/>
      <w:r w:rsidRPr="00DB05D2">
        <w:rPr>
          <w:rFonts w:ascii="Times New Roman" w:eastAsia="Calibri" w:hAnsi="Times New Roman"/>
          <w:sz w:val="26"/>
          <w:szCs w:val="26"/>
        </w:rPr>
        <w:t>–сметной документации на сумму 83 801,00 рублей.</w:t>
      </w:r>
    </w:p>
    <w:p w:rsidR="00872F26" w:rsidRPr="00DB05D2" w:rsidRDefault="00872F26" w:rsidP="00872F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B05D2">
        <w:rPr>
          <w:rFonts w:ascii="Times New Roman" w:eastAsia="Calibri" w:hAnsi="Times New Roman"/>
          <w:sz w:val="26"/>
          <w:szCs w:val="26"/>
        </w:rPr>
        <w:t>Произведена оценка на сумму 35 534,59 рублей движимого имущества, из них:</w:t>
      </w:r>
    </w:p>
    <w:p w:rsidR="00872F26" w:rsidRPr="00DB05D2" w:rsidRDefault="00872F26" w:rsidP="00872F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B05D2">
        <w:rPr>
          <w:rFonts w:ascii="Times New Roman" w:eastAsia="Calibri" w:hAnsi="Times New Roman"/>
          <w:sz w:val="26"/>
          <w:szCs w:val="26"/>
        </w:rPr>
        <w:t>- 7 автотранспортных средств;</w:t>
      </w:r>
    </w:p>
    <w:p w:rsidR="00872F26" w:rsidRPr="00DB05D2" w:rsidRDefault="00872F26" w:rsidP="00872F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B05D2">
        <w:rPr>
          <w:rFonts w:ascii="Times New Roman" w:eastAsia="Calibri" w:hAnsi="Times New Roman"/>
          <w:sz w:val="26"/>
          <w:szCs w:val="26"/>
        </w:rPr>
        <w:t>- 659 единиц оборудования.</w:t>
      </w:r>
    </w:p>
    <w:p w:rsidR="00872F26" w:rsidRPr="00DB05D2" w:rsidRDefault="00872F26" w:rsidP="00872F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B05D2">
        <w:rPr>
          <w:rFonts w:ascii="Times New Roman" w:eastAsia="Calibri" w:hAnsi="Times New Roman"/>
          <w:sz w:val="26"/>
          <w:szCs w:val="26"/>
        </w:rPr>
        <w:t>Произведена оценка на сумму 17 341,46 рублей обыкновенных акций ОАО «ОБЛЭНЕРГОСБЫТ» в количестве 3000 штук с целью дельнейшей приватизации.</w:t>
      </w:r>
    </w:p>
    <w:p w:rsidR="00872F26" w:rsidRPr="00DB05D2" w:rsidRDefault="00872F26" w:rsidP="00872F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B05D2">
        <w:rPr>
          <w:rFonts w:ascii="Times New Roman" w:eastAsia="Calibri" w:hAnsi="Times New Roman" w:cs="Times New Roman"/>
          <w:sz w:val="26"/>
          <w:szCs w:val="26"/>
          <w:lang w:eastAsia="ru-RU"/>
        </w:rPr>
        <w:t>Итого расходы по мероприятию «</w:t>
      </w:r>
      <w:r w:rsidRPr="00DB05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оценки рыночной стоимости имущества, находящегося в собственности Калужской области, а также имущества, в отношении которого принято решение об изъятии, в том числе путем выкупа, для государственных нужд Калужской области»</w:t>
      </w:r>
      <w:r w:rsidRPr="00DB05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составляют 921 777,43 рубля.</w:t>
      </w:r>
    </w:p>
    <w:p w:rsidR="00872F26" w:rsidRPr="00DB05D2" w:rsidRDefault="00872F26" w:rsidP="00872F26">
      <w:pPr>
        <w:pStyle w:val="a3"/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DB05D2">
        <w:rPr>
          <w:rFonts w:eastAsia="Calibri"/>
          <w:sz w:val="26"/>
          <w:szCs w:val="26"/>
          <w:lang w:eastAsia="en-US"/>
        </w:rPr>
        <w:lastRenderedPageBreak/>
        <w:t xml:space="preserve">Оплата по данному мероприятию в 2016 году произведена в сумме </w:t>
      </w:r>
      <w:r w:rsidRPr="00DB05D2">
        <w:rPr>
          <w:rFonts w:eastAsiaTheme="minorHAnsi"/>
          <w:sz w:val="26"/>
          <w:szCs w:val="26"/>
          <w:lang w:eastAsia="en-US"/>
        </w:rPr>
        <w:t>415,2</w:t>
      </w:r>
      <w:r w:rsidRPr="00DB05D2">
        <w:rPr>
          <w:rFonts w:eastAsia="Calibri"/>
          <w:sz w:val="26"/>
          <w:szCs w:val="26"/>
          <w:lang w:eastAsia="en-US"/>
        </w:rPr>
        <w:t xml:space="preserve"> тыс. руб., включая оплату кредиторской задолженности за 2015 год.</w:t>
      </w:r>
    </w:p>
    <w:p w:rsidR="00872F26" w:rsidRPr="00D52F41" w:rsidRDefault="00872F26" w:rsidP="0087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5D2">
        <w:rPr>
          <w:rFonts w:ascii="Times New Roman" w:hAnsi="Times New Roman" w:cs="Times New Roman"/>
          <w:sz w:val="26"/>
          <w:szCs w:val="26"/>
        </w:rPr>
        <w:t xml:space="preserve">За 2016 год были заключены 3 </w:t>
      </w:r>
      <w:proofErr w:type="gramStart"/>
      <w:r w:rsidRPr="00DB05D2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 w:rsidRPr="00DB05D2">
        <w:rPr>
          <w:rFonts w:ascii="Times New Roman" w:hAnsi="Times New Roman" w:cs="Times New Roman"/>
          <w:sz w:val="26"/>
          <w:szCs w:val="26"/>
        </w:rPr>
        <w:t xml:space="preserve"> контракта:</w:t>
      </w:r>
      <w:r w:rsidRPr="00D52F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F26" w:rsidRPr="00D52F41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2F41">
        <w:rPr>
          <w:rFonts w:ascii="Times New Roman" w:hAnsi="Times New Roman" w:cs="Times New Roman"/>
          <w:sz w:val="26"/>
          <w:szCs w:val="26"/>
        </w:rPr>
        <w:t>- на выполнение работ по проведению натурного обследования объектов экспертизы на сумму 95049 руб.;</w:t>
      </w:r>
    </w:p>
    <w:p w:rsidR="00872F26" w:rsidRPr="00D52F41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2F41">
        <w:rPr>
          <w:rFonts w:ascii="Times New Roman" w:hAnsi="Times New Roman" w:cs="Times New Roman"/>
          <w:sz w:val="26"/>
          <w:szCs w:val="26"/>
        </w:rPr>
        <w:t>- на выполнение работ по камеральной обработке результатов натурного обследования, подготовке экспертного заключения на объекты на сумму 95049 руб.;</w:t>
      </w:r>
    </w:p>
    <w:p w:rsidR="00872F26" w:rsidRPr="00D52F41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2F41">
        <w:rPr>
          <w:rFonts w:ascii="Times New Roman" w:hAnsi="Times New Roman" w:cs="Times New Roman"/>
          <w:sz w:val="26"/>
          <w:szCs w:val="26"/>
        </w:rPr>
        <w:t>- на выполнение кадастровых работ по изготовлению актов обследования, подтверждающих прекращение существования объектов на сумму 28187,34 руб.</w:t>
      </w:r>
    </w:p>
    <w:p w:rsidR="00872F26" w:rsidRPr="00D52F41" w:rsidRDefault="00872F26" w:rsidP="00872F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2F41">
        <w:rPr>
          <w:rFonts w:ascii="Times New Roman" w:eastAsia="Calibri" w:hAnsi="Times New Roman" w:cs="Times New Roman"/>
          <w:sz w:val="26"/>
          <w:szCs w:val="26"/>
        </w:rPr>
        <w:t>Итого расходы по мероприятию «</w:t>
      </w:r>
      <w:r w:rsidRPr="00D52F41">
        <w:rPr>
          <w:rFonts w:ascii="Times New Roman" w:hAnsi="Times New Roman" w:cs="Times New Roman"/>
          <w:sz w:val="26"/>
          <w:szCs w:val="26"/>
        </w:rPr>
        <w:t>Выполнение кадастровых работ и подготовка технических заключений в отношении объектов недвижимого имущества, за исключением земельных участков, находящихся в собственности Калужской области</w:t>
      </w:r>
      <w:r w:rsidRPr="00D52F41">
        <w:rPr>
          <w:rFonts w:ascii="Times New Roman" w:eastAsia="Calibri" w:hAnsi="Times New Roman" w:cs="Times New Roman"/>
          <w:sz w:val="26"/>
          <w:szCs w:val="26"/>
        </w:rPr>
        <w:t xml:space="preserve">» составляют </w:t>
      </w:r>
      <w:r w:rsidRPr="00D52F41">
        <w:rPr>
          <w:rFonts w:ascii="Times New Roman" w:eastAsia="Calibri" w:hAnsi="Times New Roman"/>
          <w:sz w:val="26"/>
          <w:szCs w:val="26"/>
        </w:rPr>
        <w:t xml:space="preserve">218 285,34 </w:t>
      </w:r>
      <w:r w:rsidRPr="00D52F41">
        <w:rPr>
          <w:rFonts w:ascii="Times New Roman" w:eastAsia="Calibri" w:hAnsi="Times New Roman" w:cs="Times New Roman"/>
          <w:sz w:val="26"/>
          <w:szCs w:val="26"/>
        </w:rPr>
        <w:t xml:space="preserve">руб. </w:t>
      </w:r>
    </w:p>
    <w:p w:rsidR="00872F26" w:rsidRPr="00D52F41" w:rsidRDefault="00872F26" w:rsidP="00872F26">
      <w:pPr>
        <w:pStyle w:val="a3"/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6"/>
          <w:szCs w:val="26"/>
        </w:rPr>
      </w:pPr>
      <w:r w:rsidRPr="00D52F41">
        <w:rPr>
          <w:rFonts w:eastAsia="Calibri"/>
          <w:sz w:val="26"/>
          <w:szCs w:val="26"/>
          <w:lang w:eastAsia="en-US"/>
        </w:rPr>
        <w:t xml:space="preserve">Оплата по данному мероприятию в 2016 году произведена в сумме </w:t>
      </w:r>
      <w:r w:rsidRPr="00D52F41">
        <w:rPr>
          <w:rFonts w:eastAsiaTheme="minorHAnsi"/>
          <w:sz w:val="26"/>
          <w:szCs w:val="26"/>
          <w:lang w:eastAsia="en-US"/>
        </w:rPr>
        <w:t>161,7</w:t>
      </w:r>
      <w:r w:rsidRPr="00D52F41">
        <w:rPr>
          <w:rFonts w:eastAsia="Calibri"/>
          <w:sz w:val="26"/>
          <w:szCs w:val="26"/>
          <w:lang w:eastAsia="en-US"/>
        </w:rPr>
        <w:t xml:space="preserve"> тыс. руб., включая оплату кредиторской задолженности за 2015 год.</w:t>
      </w:r>
    </w:p>
    <w:p w:rsidR="00872F26" w:rsidRPr="00D52F41" w:rsidRDefault="00872F26" w:rsidP="00872F26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2F41">
        <w:rPr>
          <w:rFonts w:ascii="Times New Roman" w:eastAsia="Calibri" w:hAnsi="Times New Roman" w:cs="Times New Roman"/>
          <w:sz w:val="26"/>
          <w:szCs w:val="26"/>
        </w:rPr>
        <w:t>По мероприятию «Содержание (эксплуатация) имущества, находящегося в государственной (муниципальной) собственности» данной подпрограммы в 2016 году предусмотрены бюджетные ассигнования в государственной программе в размере 24728,6 тыс. рублей. Кассовое исполнение по данному мероприятию составило 24728,6 тыс. руб. Государственное задание государственного бюджетного учреждения «Калужская областная служба недвижимости» на выполнение государственной работы «Содержание (эксплуатация) имущества, находящегося в государственной (</w:t>
      </w:r>
      <w:proofErr w:type="gramStart"/>
      <w:r w:rsidRPr="00D52F41">
        <w:rPr>
          <w:rFonts w:ascii="Times New Roman" w:eastAsia="Calibri" w:hAnsi="Times New Roman" w:cs="Times New Roman"/>
          <w:sz w:val="26"/>
          <w:szCs w:val="26"/>
        </w:rPr>
        <w:t xml:space="preserve">муниципальной) </w:t>
      </w:r>
      <w:proofErr w:type="gramEnd"/>
      <w:r w:rsidRPr="00D52F41">
        <w:rPr>
          <w:rFonts w:ascii="Times New Roman" w:eastAsia="Calibri" w:hAnsi="Times New Roman" w:cs="Times New Roman"/>
          <w:sz w:val="26"/>
          <w:szCs w:val="26"/>
        </w:rPr>
        <w:t xml:space="preserve">собственности» выполнено в 100% объеме. </w:t>
      </w:r>
    </w:p>
    <w:p w:rsidR="00872F26" w:rsidRDefault="00872F26" w:rsidP="00872F26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52F41">
        <w:rPr>
          <w:rFonts w:ascii="Times New Roman" w:eastAsia="Calibri" w:hAnsi="Times New Roman" w:cs="Times New Roman"/>
          <w:sz w:val="26"/>
          <w:szCs w:val="26"/>
        </w:rPr>
        <w:t>В рамках мероприятия «Проведение государственной кадастровой оценки зданий, сооружений, помещений, объектов незавершенного строительства на территории Калужской области» данной подпрограммы произведена оплата заключенного в 2015 году государственного контракта на проведение работ по государственной кадастровой оценке зданий, сооружений, помещений, объектов незавершенного строительства на территории Калужской области – 713 109 объектов, по состоянию на 1 января 2015 года в сумме 3 251 281,78 руб.</w:t>
      </w:r>
      <w:proofErr w:type="gramEnd"/>
    </w:p>
    <w:p w:rsidR="00872F26" w:rsidRDefault="00872F26" w:rsidP="00872F26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2016 году при реализации преимущественного права покупки земель сельскохозяйственного назначения в </w:t>
      </w:r>
      <w:r w:rsidRPr="00E52A22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собственность Калужской области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приобретены </w:t>
      </w:r>
      <w:r w:rsidRPr="00D52F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 земельных участка общей площадью 45,8 га на сумму 10000 (Десять тысяч) рублей. Рыночная стоимость земельных участков расположенных в </w:t>
      </w:r>
      <w:proofErr w:type="spellStart"/>
      <w:r w:rsidRPr="00D52F41">
        <w:rPr>
          <w:rFonts w:ascii="Times New Roman" w:eastAsiaTheme="minorHAnsi" w:hAnsi="Times New Roman" w:cs="Times New Roman"/>
          <w:sz w:val="26"/>
          <w:szCs w:val="26"/>
          <w:lang w:eastAsia="en-US"/>
        </w:rPr>
        <w:t>Ферзиковском</w:t>
      </w:r>
      <w:proofErr w:type="spellEnd"/>
      <w:r w:rsidRPr="00D52F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районе значительно выше продажной стоимости данных земельных участков. Ранее указанные земельные участки были приобретены в собственность ООО «ЦСМ» за общую сумму 33000000 (Тридцать три миллиона) рублей. Существенная разница в цене обусловлена ликвидацией ООО «ЦСМ». </w:t>
      </w:r>
      <w:proofErr w:type="gramStart"/>
      <w:r w:rsidRPr="00D52F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информации, представленной министерством природных ресурсов и экологии Калужской области, перечисленные земельные участки попадают в границы </w:t>
      </w:r>
      <w:proofErr w:type="spellStart"/>
      <w:r w:rsidRPr="00D52F41">
        <w:rPr>
          <w:rFonts w:ascii="Times New Roman" w:eastAsiaTheme="minorHAnsi" w:hAnsi="Times New Roman" w:cs="Times New Roman"/>
          <w:sz w:val="26"/>
          <w:szCs w:val="26"/>
          <w:lang w:eastAsia="en-US"/>
        </w:rPr>
        <w:t>Дугнинской</w:t>
      </w:r>
      <w:proofErr w:type="spellEnd"/>
      <w:r w:rsidRPr="00D52F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прогнозной площади строительных известняков и керамзитовых глин, площадь которой составляет 38, 1 кв. км, но запасы полезных ископаемых не оценивались и на государственном балансе не стоят.</w:t>
      </w:r>
      <w:proofErr w:type="gramEnd"/>
      <w:r w:rsidRPr="00D52F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Приобретение в собственность Калужской области настоящих земельных участков обусловлено низкой продажной ценой и попаданием земельных участков в границы </w:t>
      </w:r>
      <w:proofErr w:type="spellStart"/>
      <w:r w:rsidRPr="00D52F41">
        <w:rPr>
          <w:rFonts w:ascii="Times New Roman" w:eastAsiaTheme="minorHAnsi" w:hAnsi="Times New Roman" w:cs="Times New Roman"/>
          <w:sz w:val="26"/>
          <w:szCs w:val="26"/>
          <w:lang w:eastAsia="en-US"/>
        </w:rPr>
        <w:t>Дугнинской</w:t>
      </w:r>
      <w:proofErr w:type="spellEnd"/>
      <w:r w:rsidRPr="00D52F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прогнозной площади строительных известняков и керамзитовых глин.</w:t>
      </w:r>
    </w:p>
    <w:p w:rsidR="00872F26" w:rsidRDefault="00872F26" w:rsidP="00872F26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рамках мероприятия «</w:t>
      </w:r>
      <w:r w:rsidRPr="001D79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Приобретение земельных участков в собственность </w:t>
      </w:r>
      <w:r w:rsidRPr="001D797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Калужской области, в отношении которых принято решение об изъятии, в том числе путем выкупа, для государственных нужд Калужской области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 м</w:t>
      </w:r>
      <w:r w:rsidRPr="001D79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инистерством приняты решения об изъятии, в том числе путем выкупа, для государственных нужд земельных участков общей площадью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72,2</w:t>
      </w:r>
      <w:r w:rsidRPr="001D79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га, в том числе для строительства объекта регионального значения "Обход г. Калуги на участке </w:t>
      </w:r>
      <w:proofErr w:type="spellStart"/>
      <w:r w:rsidRPr="001D797D">
        <w:rPr>
          <w:rFonts w:ascii="Times New Roman" w:eastAsiaTheme="minorHAnsi" w:hAnsi="Times New Roman" w:cs="Times New Roman"/>
          <w:sz w:val="26"/>
          <w:szCs w:val="26"/>
          <w:lang w:eastAsia="en-US"/>
        </w:rPr>
        <w:t>Секиотово-Анненки</w:t>
      </w:r>
      <w:proofErr w:type="spellEnd"/>
      <w:proofErr w:type="gramEnd"/>
      <w:r w:rsidRPr="001D79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мостом через реку Оку". Оплата соглашений об изъятии указанных земельных участков производилась за счет средств организаций, подавшей ходатайство об изъятии (ГКУ Калужской области "</w:t>
      </w:r>
      <w:proofErr w:type="spellStart"/>
      <w:r w:rsidRPr="001D797D">
        <w:rPr>
          <w:rFonts w:ascii="Times New Roman" w:eastAsiaTheme="minorHAnsi" w:hAnsi="Times New Roman" w:cs="Times New Roman"/>
          <w:sz w:val="26"/>
          <w:szCs w:val="26"/>
          <w:lang w:eastAsia="en-US"/>
        </w:rPr>
        <w:t>Калугадорзаказчик</w:t>
      </w:r>
      <w:proofErr w:type="spellEnd"/>
      <w:r w:rsidRPr="001D797D">
        <w:rPr>
          <w:rFonts w:ascii="Times New Roman" w:eastAsiaTheme="minorHAnsi" w:hAnsi="Times New Roman" w:cs="Times New Roman"/>
          <w:sz w:val="26"/>
          <w:szCs w:val="26"/>
          <w:lang w:eastAsia="en-US"/>
        </w:rPr>
        <w:t>").</w:t>
      </w:r>
    </w:p>
    <w:p w:rsidR="00872F26" w:rsidRPr="00D52F41" w:rsidRDefault="00872F26" w:rsidP="00872F26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52F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мероприятию «Проведение государственной кадастровой оценки земель»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2016 году </w:t>
      </w:r>
      <w:r w:rsidRPr="00D52F4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произведены расходы в сумме 554564 (Пятьсот пятьдесят четыре тысячи пятьсот шестьдесят четыре) рубля, в том числе:</w:t>
      </w:r>
    </w:p>
    <w:p w:rsidR="00872F26" w:rsidRPr="00D52F41" w:rsidRDefault="00872F26" w:rsidP="00872F26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52F41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 оплате государственный контракт на выполнение работ по государственной кадастровой оценке 35835 земельных участков из состава земель сельскохозяйственного назначения на территории Калужской области в сумме 457429 (Четыреста пятьдесят семь тысяч четыреста двадцать девять) рублей;</w:t>
      </w:r>
      <w:proofErr w:type="gramEnd"/>
    </w:p>
    <w:p w:rsidR="00872F26" w:rsidRDefault="00872F26" w:rsidP="00872F26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52F41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 оплате государственного контракта по выполнению работ по пересмотру кадастровой стоимости 1388 земельных участков в сумме 97135 (Девяносто семь тысяч сто тридцать пять) рублей.</w:t>
      </w:r>
    </w:p>
    <w:p w:rsidR="00872F26" w:rsidRDefault="00872F26" w:rsidP="00872F2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72F26" w:rsidRDefault="00872F26" w:rsidP="00872F26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40D48">
        <w:rPr>
          <w:rFonts w:ascii="Times New Roman" w:hAnsi="Times New Roman" w:cs="Times New Roman"/>
          <w:i/>
          <w:sz w:val="26"/>
          <w:szCs w:val="26"/>
        </w:rPr>
        <w:t>Вклад основных результатов в решение задач и достижение целей государственной программы:</w:t>
      </w:r>
    </w:p>
    <w:p w:rsidR="00872F26" w:rsidRDefault="00872F26" w:rsidP="00872F26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Рыночная оценка недвижимого имущества и земельных участков является основным условием предоставления государственного имущества. Проведение данного мероприятия позволило организовать торги по предоставлению государственного имущества и земельных участков.</w:t>
      </w:r>
    </w:p>
    <w:p w:rsidR="00872F26" w:rsidRDefault="00872F26" w:rsidP="00872F26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Изъятие земельных участков для государственных нужд Калужской области является неотъемлемой частью реализации значимого для Калужской области проекта по строительству объекта регионального значения «Обход города Калуги на участке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Секиотово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Анненки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мостом через реку Оку».</w:t>
      </w:r>
    </w:p>
    <w:p w:rsidR="00872F26" w:rsidRDefault="00872F26" w:rsidP="00872F26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6B70">
        <w:rPr>
          <w:rFonts w:ascii="Times New Roman" w:eastAsiaTheme="minorHAnsi" w:hAnsi="Times New Roman" w:cs="Times New Roman"/>
          <w:sz w:val="26"/>
          <w:szCs w:val="26"/>
          <w:lang w:eastAsia="en-US"/>
        </w:rPr>
        <w:t>Кадастровая стоимость земельных участков является базой для расчета платы за землю (земельный налог, арендная плата). Ее актуализация непосредственно влияет на формирование местных бюджетов. В 201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2E6B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 была проведена переоценка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земельных участков, относящихся к категории земли сельскохозяйственного назначения.</w:t>
      </w:r>
    </w:p>
    <w:p w:rsidR="00872F26" w:rsidRPr="001F205B" w:rsidRDefault="00872F26" w:rsidP="00872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20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показателей подпрограммы с их характеристикой (отклонение факта от плана):</w:t>
      </w:r>
    </w:p>
    <w:p w:rsidR="00872F26" w:rsidRDefault="00872F26" w:rsidP="00872F2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1F205B">
        <w:rPr>
          <w:rFonts w:ascii="Times New Roman" w:hAnsi="Times New Roman" w:cs="Times New Roman"/>
          <w:i/>
          <w:sz w:val="26"/>
          <w:szCs w:val="26"/>
        </w:rPr>
        <w:t>100 % и выше, в том числе:</w:t>
      </w:r>
    </w:p>
    <w:p w:rsidR="00872F26" w:rsidRDefault="00872F26" w:rsidP="00872F26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</w:t>
      </w:r>
      <w:r w:rsidRPr="005F792C">
        <w:rPr>
          <w:rFonts w:ascii="Times New Roman" w:hAnsi="Times New Roman" w:cs="Times New Roman"/>
          <w:sz w:val="26"/>
          <w:szCs w:val="26"/>
        </w:rPr>
        <w:t>оличество объектов, по которым будет проведена оценка рыночной стоимости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72F26" w:rsidRDefault="00872F26" w:rsidP="00872F26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5F792C">
        <w:rPr>
          <w:rFonts w:ascii="Times New Roman" w:hAnsi="Times New Roman" w:cs="Times New Roman"/>
          <w:sz w:val="26"/>
          <w:szCs w:val="26"/>
        </w:rPr>
        <w:t>количество объектов недвижимого имущества, за исключением земельных участков, в отношении которых будут выполнены кадастровые работы, подготовлены технические заключения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72F26" w:rsidRDefault="00872F26" w:rsidP="00872F26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</w:t>
      </w:r>
      <w:r w:rsidRPr="005F792C">
        <w:rPr>
          <w:rFonts w:ascii="Times New Roman" w:hAnsi="Times New Roman" w:cs="Times New Roman"/>
          <w:sz w:val="26"/>
          <w:szCs w:val="26"/>
        </w:rPr>
        <w:t>оличество объектов, планируемых к приобретению в собственность Калужской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72F26" w:rsidRDefault="00872F26" w:rsidP="00872F26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5F792C">
        <w:rPr>
          <w:rFonts w:ascii="Times New Roman" w:hAnsi="Times New Roman" w:cs="Times New Roman"/>
          <w:sz w:val="26"/>
          <w:szCs w:val="26"/>
        </w:rPr>
        <w:t xml:space="preserve">лощадь земельных участков, находящихся в собственности Калужской области и подлежащих отнесению к таковой в соответствии с законодательством, и земельных участков, по которым принято решение по изъятию в порядке, </w:t>
      </w:r>
      <w:r w:rsidRPr="005F792C">
        <w:rPr>
          <w:rFonts w:ascii="Times New Roman" w:hAnsi="Times New Roman" w:cs="Times New Roman"/>
          <w:sz w:val="26"/>
          <w:szCs w:val="26"/>
        </w:rPr>
        <w:lastRenderedPageBreak/>
        <w:t>определенном Федеральным законом «Об обороте земель сельскохозяйственного назначения», в отношении которых будут проведены кадастровые работы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72F26" w:rsidRDefault="00872F26" w:rsidP="00872F26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AA3447">
        <w:rPr>
          <w:rFonts w:ascii="Times New Roman" w:hAnsi="Times New Roman" w:cs="Times New Roman"/>
          <w:sz w:val="26"/>
          <w:szCs w:val="26"/>
        </w:rPr>
        <w:t>лощадь земельных участков сельскохозяйственного назначения, приобретенных в собственность Калужской области в соответствии со статьями 6 и 8 Федерального закона «Об обороте земель сельскохозяйственного назначения»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72F26" w:rsidRDefault="00872F26" w:rsidP="00872F26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5F792C">
        <w:rPr>
          <w:rFonts w:ascii="Times New Roman" w:hAnsi="Times New Roman" w:cs="Times New Roman"/>
          <w:sz w:val="26"/>
          <w:szCs w:val="26"/>
        </w:rPr>
        <w:t>лощадь земельных участков, изъятых, в том числе путем выкупа, для государственных нужд Калужской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72F26" w:rsidRDefault="00872F26" w:rsidP="00872F26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</w:t>
      </w:r>
      <w:r w:rsidRPr="00AA3447">
        <w:rPr>
          <w:rFonts w:ascii="Times New Roman" w:hAnsi="Times New Roman" w:cs="Times New Roman"/>
          <w:sz w:val="26"/>
          <w:szCs w:val="26"/>
        </w:rPr>
        <w:t>оличество категорий земель, по которым будет проведена государственная кадастровая оценка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72F26" w:rsidRPr="005F792C" w:rsidRDefault="00872F26" w:rsidP="00872F26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5F792C">
        <w:rPr>
          <w:rFonts w:ascii="Times New Roman" w:hAnsi="Times New Roman" w:cs="Times New Roman"/>
          <w:sz w:val="26"/>
          <w:szCs w:val="26"/>
        </w:rPr>
        <w:t>оличество объектов, содержание и охрана которых будет организована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2F26" w:rsidRDefault="00872F26" w:rsidP="00872F2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72F26" w:rsidRPr="00712B01" w:rsidRDefault="00872F26" w:rsidP="00872F26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i/>
          <w:sz w:val="26"/>
          <w:szCs w:val="26"/>
        </w:rPr>
        <w:t>С</w:t>
      </w:r>
      <w:r w:rsidRPr="00436B2E">
        <w:rPr>
          <w:rFonts w:ascii="Times New Roman" w:hAnsi="Times New Roman" w:cs="Times New Roman"/>
          <w:i/>
          <w:sz w:val="26"/>
          <w:szCs w:val="26"/>
        </w:rPr>
        <w:t>ведения о пока</w:t>
      </w:r>
      <w:r>
        <w:rPr>
          <w:rFonts w:ascii="Times New Roman" w:hAnsi="Times New Roman" w:cs="Times New Roman"/>
          <w:i/>
          <w:sz w:val="26"/>
          <w:szCs w:val="26"/>
        </w:rPr>
        <w:t xml:space="preserve">зателях подпрограммы указаны в </w:t>
      </w:r>
      <w:r w:rsidRPr="00436B2E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10" w:history="1">
        <w:r w:rsidRPr="00436B2E">
          <w:rPr>
            <w:rFonts w:ascii="Times New Roman" w:hAnsi="Times New Roman" w:cs="Times New Roman"/>
            <w:i/>
            <w:sz w:val="26"/>
            <w:szCs w:val="26"/>
          </w:rPr>
          <w:t>таблиц</w:t>
        </w:r>
        <w:r>
          <w:rPr>
            <w:rFonts w:ascii="Times New Roman" w:hAnsi="Times New Roman" w:cs="Times New Roman"/>
            <w:i/>
            <w:sz w:val="26"/>
            <w:szCs w:val="26"/>
          </w:rPr>
          <w:t>е</w:t>
        </w:r>
        <w:r w:rsidRPr="00436B2E">
          <w:rPr>
            <w:rFonts w:ascii="Times New Roman" w:hAnsi="Times New Roman" w:cs="Times New Roman"/>
            <w:i/>
            <w:sz w:val="26"/>
            <w:szCs w:val="26"/>
          </w:rPr>
          <w:t xml:space="preserve"> </w:t>
        </w:r>
      </w:hyperlink>
      <w:r w:rsidRPr="00436B2E">
        <w:rPr>
          <w:rFonts w:ascii="Times New Roman" w:hAnsi="Times New Roman" w:cs="Times New Roman"/>
          <w:i/>
          <w:sz w:val="26"/>
          <w:szCs w:val="26"/>
        </w:rPr>
        <w:t>№ 1.</w:t>
      </w:r>
    </w:p>
    <w:p w:rsidR="00872F26" w:rsidRDefault="00872F26" w:rsidP="00872F26">
      <w:pPr>
        <w:pStyle w:val="a3"/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8"/>
        <w:jc w:val="both"/>
        <w:rPr>
          <w:sz w:val="26"/>
          <w:szCs w:val="26"/>
        </w:rPr>
      </w:pPr>
    </w:p>
    <w:p w:rsidR="00872F26" w:rsidRDefault="00872F26" w:rsidP="00872F26">
      <w:pPr>
        <w:pStyle w:val="a3"/>
        <w:numPr>
          <w:ilvl w:val="0"/>
          <w:numId w:val="6"/>
        </w:numPr>
        <w:tabs>
          <w:tab w:val="left" w:pos="1134"/>
          <w:tab w:val="left" w:pos="9923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84083B">
        <w:rPr>
          <w:b/>
          <w:sz w:val="26"/>
          <w:szCs w:val="26"/>
        </w:rPr>
        <w:t xml:space="preserve">Перечень контрольных событий, выполненных и не выполненных </w:t>
      </w:r>
      <w:r>
        <w:rPr>
          <w:b/>
          <w:sz w:val="26"/>
          <w:szCs w:val="26"/>
        </w:rPr>
        <w:br/>
      </w:r>
      <w:r w:rsidRPr="0084083B">
        <w:rPr>
          <w:b/>
          <w:sz w:val="26"/>
          <w:szCs w:val="26"/>
        </w:rPr>
        <w:t>(с указанием причин) в установленные сроки</w:t>
      </w:r>
      <w:r>
        <w:rPr>
          <w:sz w:val="26"/>
          <w:szCs w:val="26"/>
        </w:rPr>
        <w:t>.</w:t>
      </w:r>
    </w:p>
    <w:p w:rsidR="00872F26" w:rsidRDefault="00872F26" w:rsidP="00872F26">
      <w:pPr>
        <w:pStyle w:val="a3"/>
        <w:tabs>
          <w:tab w:val="left" w:pos="1134"/>
          <w:tab w:val="left" w:pos="9923"/>
        </w:tabs>
        <w:autoSpaceDE w:val="0"/>
        <w:autoSpaceDN w:val="0"/>
        <w:adjustRightInd w:val="0"/>
        <w:ind w:left="1080" w:right="-1"/>
        <w:jc w:val="both"/>
        <w:rPr>
          <w:sz w:val="26"/>
          <w:szCs w:val="26"/>
        </w:rPr>
      </w:pPr>
    </w:p>
    <w:p w:rsidR="00872F26" w:rsidRPr="004C7633" w:rsidRDefault="00872F26" w:rsidP="00872F26">
      <w:pPr>
        <w:pStyle w:val="a3"/>
        <w:tabs>
          <w:tab w:val="left" w:pos="1134"/>
          <w:tab w:val="left" w:pos="9923"/>
        </w:tabs>
        <w:autoSpaceDE w:val="0"/>
        <w:autoSpaceDN w:val="0"/>
        <w:adjustRightInd w:val="0"/>
        <w:ind w:left="1080" w:right="-1"/>
        <w:jc w:val="both"/>
        <w:rPr>
          <w:sz w:val="26"/>
          <w:szCs w:val="26"/>
        </w:rPr>
      </w:pPr>
      <w:r w:rsidRPr="00DB05D2">
        <w:rPr>
          <w:sz w:val="26"/>
          <w:szCs w:val="26"/>
        </w:rPr>
        <w:t>Контрольные события на 2016 год не установлены.</w:t>
      </w:r>
    </w:p>
    <w:p w:rsidR="00872F26" w:rsidRDefault="00872F26" w:rsidP="00872F26">
      <w:pPr>
        <w:pStyle w:val="a3"/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8"/>
        <w:jc w:val="both"/>
        <w:rPr>
          <w:sz w:val="26"/>
          <w:szCs w:val="26"/>
        </w:rPr>
      </w:pPr>
    </w:p>
    <w:p w:rsidR="00872F26" w:rsidRDefault="00872F26" w:rsidP="00872F26">
      <w:pPr>
        <w:pStyle w:val="a3"/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84083B">
        <w:rPr>
          <w:b/>
          <w:sz w:val="26"/>
          <w:szCs w:val="26"/>
        </w:rPr>
        <w:t>Анализ факторов, повлиявших на ход реализации государственной программы</w:t>
      </w:r>
      <w:r>
        <w:rPr>
          <w:b/>
          <w:sz w:val="26"/>
          <w:szCs w:val="26"/>
        </w:rPr>
        <w:t>.</w:t>
      </w:r>
    </w:p>
    <w:p w:rsidR="00872F26" w:rsidRDefault="00872F26" w:rsidP="00872F26">
      <w:pPr>
        <w:pStyle w:val="a3"/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8"/>
        <w:jc w:val="both"/>
        <w:rPr>
          <w:sz w:val="26"/>
          <w:szCs w:val="26"/>
        </w:rPr>
      </w:pPr>
    </w:p>
    <w:p w:rsidR="00872F26" w:rsidRDefault="00872F26" w:rsidP="00872F26">
      <w:pPr>
        <w:tabs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постоянной основе управлением в 2015 году проводилась работа по </w:t>
      </w:r>
      <w:proofErr w:type="gramStart"/>
      <w:r w:rsidRPr="001D00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1D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областного имущества. По результатам были расторгнуты договора аренды 88 земельных участков сельскохозяйственного назначения общей площадью 2700 га. В 2016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</w:t>
      </w:r>
      <w:r w:rsidRPr="001D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мероприятия по организац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</w:t>
      </w:r>
      <w:r w:rsidRPr="001D00F4">
        <w:rPr>
          <w:rFonts w:ascii="Times New Roman" w:eastAsia="Times New Roman" w:hAnsi="Times New Roman" w:cs="Times New Roman"/>
          <w:sz w:val="26"/>
          <w:szCs w:val="26"/>
          <w:lang w:eastAsia="ru-RU"/>
        </w:rPr>
        <w:t>ау</w:t>
      </w:r>
      <w:proofErr w:type="gramEnd"/>
      <w:r w:rsidRPr="001D00F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D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 заключения договора аренды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этих земельных участков в аренду.</w:t>
      </w:r>
    </w:p>
    <w:p w:rsidR="00872F26" w:rsidRDefault="00872F26" w:rsidP="00872F26">
      <w:pPr>
        <w:tabs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конце 2016 года из-за многочисленных обращений граждан была проведена работа по внесению изменений в утвержденные результаты государственной кадастровой оценки земельных участков населенных пунктов в части устранения ошибок, связанных с использованием недостоверных сведений при проведении оценки. </w:t>
      </w:r>
    </w:p>
    <w:p w:rsidR="00872F26" w:rsidRDefault="00872F26" w:rsidP="00872F26">
      <w:pPr>
        <w:tabs>
          <w:tab w:val="left" w:pos="993"/>
        </w:tabs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2F26" w:rsidRPr="004D01A3" w:rsidRDefault="00872F26" w:rsidP="00872F26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Pr="004D01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872F26" w:rsidRDefault="00872F26" w:rsidP="00872F26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01A3">
        <w:rPr>
          <w:rFonts w:ascii="Times New Roman" w:hAnsi="Times New Roman" w:cs="Times New Roman"/>
          <w:sz w:val="26"/>
          <w:szCs w:val="26"/>
        </w:rPr>
        <w:tab/>
        <w:t>Общий объем средств из областного бюджета, запланированный по подпрограмме 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D01A3">
        <w:rPr>
          <w:rFonts w:ascii="Times New Roman" w:hAnsi="Times New Roman" w:cs="Times New Roman"/>
          <w:sz w:val="26"/>
          <w:szCs w:val="26"/>
        </w:rPr>
        <w:t xml:space="preserve"> год, составил </w:t>
      </w:r>
      <w:r>
        <w:rPr>
          <w:rFonts w:ascii="Times New Roman" w:hAnsi="Times New Roman" w:cs="Times New Roman"/>
          <w:sz w:val="26"/>
          <w:szCs w:val="26"/>
        </w:rPr>
        <w:t>52806,9</w:t>
      </w:r>
      <w:r w:rsidRPr="004D01A3">
        <w:rPr>
          <w:rFonts w:ascii="Times New Roman" w:hAnsi="Times New Roman" w:cs="Times New Roman"/>
          <w:sz w:val="26"/>
          <w:szCs w:val="26"/>
        </w:rPr>
        <w:t xml:space="preserve"> тыс. рублей. Фактический объем финансирования составил </w:t>
      </w:r>
      <w:r>
        <w:rPr>
          <w:rFonts w:ascii="Times New Roman" w:hAnsi="Times New Roman" w:cs="Times New Roman"/>
          <w:sz w:val="26"/>
          <w:szCs w:val="26"/>
        </w:rPr>
        <w:t>52806,9 тыс. рублей</w:t>
      </w:r>
      <w:r w:rsidRPr="004D01A3">
        <w:rPr>
          <w:rFonts w:ascii="Times New Roman" w:hAnsi="Times New Roman" w:cs="Times New Roman"/>
          <w:sz w:val="26"/>
          <w:szCs w:val="26"/>
        </w:rPr>
        <w:t>.</w:t>
      </w:r>
    </w:p>
    <w:p w:rsidR="00872F26" w:rsidRPr="004D01A3" w:rsidRDefault="00872F26" w:rsidP="00872F26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2F26" w:rsidRDefault="00872F26" w:rsidP="00872F26">
      <w:pPr>
        <w:pStyle w:val="a3"/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4D01A3">
        <w:rPr>
          <w:i/>
          <w:sz w:val="26"/>
          <w:szCs w:val="26"/>
        </w:rPr>
        <w:t>Информация по финансированию мероприятий подпрограммы приведены в  таблице № 2.</w:t>
      </w:r>
    </w:p>
    <w:p w:rsidR="00872F26" w:rsidRDefault="00872F26" w:rsidP="00872F26">
      <w:pPr>
        <w:pStyle w:val="a3"/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</w:p>
    <w:p w:rsidR="00872F26" w:rsidRPr="004D01A3" w:rsidRDefault="00872F26" w:rsidP="00872F26">
      <w:pPr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Pr="004D01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эффективности реализации государственной программы </w:t>
      </w:r>
    </w:p>
    <w:p w:rsidR="00872F26" w:rsidRPr="004D01A3" w:rsidRDefault="00872F26" w:rsidP="00872F26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1A3">
        <w:rPr>
          <w:rFonts w:ascii="Times New Roman" w:hAnsi="Times New Roman" w:cs="Times New Roman"/>
          <w:sz w:val="26"/>
          <w:szCs w:val="26"/>
        </w:rPr>
        <w:t>Комплексная оценка эффективность реализации подпрограммы 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D01A3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4D01A3">
        <w:rPr>
          <w:rFonts w:ascii="Times New Roman" w:hAnsi="Times New Roman" w:cs="Times New Roman"/>
          <w:sz w:val="26"/>
          <w:szCs w:val="26"/>
        </w:rPr>
        <w:t xml:space="preserve"> %. Таким </w:t>
      </w:r>
      <w:proofErr w:type="gramStart"/>
      <w:r w:rsidRPr="004D01A3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4D01A3">
        <w:rPr>
          <w:rFonts w:ascii="Times New Roman" w:hAnsi="Times New Roman" w:cs="Times New Roman"/>
          <w:sz w:val="26"/>
          <w:szCs w:val="26"/>
        </w:rPr>
        <w:t xml:space="preserve"> реализация подпрограммы 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D01A3">
        <w:rPr>
          <w:rFonts w:ascii="Times New Roman" w:hAnsi="Times New Roman" w:cs="Times New Roman"/>
          <w:sz w:val="26"/>
          <w:szCs w:val="26"/>
        </w:rPr>
        <w:t xml:space="preserve"> году характеризуется </w:t>
      </w:r>
      <w:r>
        <w:rPr>
          <w:rFonts w:ascii="Times New Roman" w:hAnsi="Times New Roman" w:cs="Times New Roman"/>
          <w:sz w:val="26"/>
          <w:szCs w:val="26"/>
        </w:rPr>
        <w:t>высоким</w:t>
      </w:r>
      <w:r w:rsidRPr="004D01A3">
        <w:rPr>
          <w:rFonts w:ascii="Times New Roman" w:hAnsi="Times New Roman" w:cs="Times New Roman"/>
          <w:sz w:val="26"/>
          <w:szCs w:val="26"/>
        </w:rPr>
        <w:t xml:space="preserve"> уровнем эффективности.</w:t>
      </w:r>
    </w:p>
    <w:p w:rsidR="00872F26" w:rsidRPr="004D01A3" w:rsidRDefault="00872F26" w:rsidP="00872F26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F26" w:rsidRDefault="00872F26" w:rsidP="00872F26">
      <w:pPr>
        <w:pStyle w:val="a3"/>
        <w:tabs>
          <w:tab w:val="left" w:pos="1134"/>
          <w:tab w:val="left" w:pos="992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4D01A3">
        <w:rPr>
          <w:i/>
          <w:sz w:val="26"/>
          <w:szCs w:val="26"/>
        </w:rPr>
        <w:t>Расчет по оценке эффективности реализации подпрограммы представлен в таблице № 3.</w:t>
      </w:r>
    </w:p>
    <w:p w:rsidR="00872F26" w:rsidRPr="00C81FA0" w:rsidRDefault="00872F26" w:rsidP="00872F26">
      <w:pPr>
        <w:pStyle w:val="ac"/>
        <w:ind w:firstLine="720"/>
        <w:rPr>
          <w:szCs w:val="26"/>
        </w:rPr>
      </w:pPr>
      <w:r w:rsidRPr="00C81FA0">
        <w:rPr>
          <w:szCs w:val="26"/>
        </w:rPr>
        <w:t>Отчет о ходе реализации и оценке эффективности</w:t>
      </w:r>
    </w:p>
    <w:p w:rsidR="00872F26" w:rsidRDefault="00872F26" w:rsidP="00872F26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C81FA0">
        <w:rPr>
          <w:rFonts w:ascii="Times New Roman" w:hAnsi="Times New Roman"/>
          <w:b/>
          <w:sz w:val="26"/>
          <w:szCs w:val="26"/>
        </w:rPr>
        <w:t xml:space="preserve"> </w:t>
      </w:r>
      <w:r w:rsidRPr="00C81FA0">
        <w:rPr>
          <w:rFonts w:ascii="Times New Roman" w:hAnsi="Times New Roman"/>
          <w:b/>
          <w:color w:val="000000"/>
          <w:sz w:val="26"/>
          <w:szCs w:val="26"/>
        </w:rPr>
        <w:t xml:space="preserve">подпрограммы  </w:t>
      </w:r>
      <w:r w:rsidRPr="00C81FA0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Территориальное планирование Калужской области»</w:t>
      </w:r>
      <w:r w:rsidRPr="00C81FA0">
        <w:rPr>
          <w:rFonts w:ascii="Times New Roman" w:hAnsi="Times New Roman"/>
          <w:b/>
          <w:bCs/>
          <w:sz w:val="26"/>
          <w:szCs w:val="26"/>
        </w:rPr>
        <w:t xml:space="preserve"> государственной программы Калужской области «</w:t>
      </w:r>
      <w:r w:rsidRPr="001B13B5">
        <w:rPr>
          <w:rFonts w:ascii="Times New Roman" w:hAnsi="Times New Roman"/>
          <w:b/>
          <w:bCs/>
          <w:sz w:val="26"/>
          <w:szCs w:val="26"/>
        </w:rPr>
        <w:t>Управление имущественным комплексом Калужской области</w:t>
      </w:r>
      <w:r w:rsidRPr="00C81FA0">
        <w:rPr>
          <w:rFonts w:ascii="Times New Roman" w:hAnsi="Times New Roman"/>
          <w:b/>
          <w:bCs/>
          <w:sz w:val="26"/>
          <w:szCs w:val="26"/>
        </w:rPr>
        <w:t>»</w:t>
      </w:r>
    </w:p>
    <w:p w:rsidR="00872F26" w:rsidRPr="00C81FA0" w:rsidRDefault="00872F26" w:rsidP="00872F26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C81FA0">
        <w:rPr>
          <w:rFonts w:ascii="Times New Roman" w:hAnsi="Times New Roman"/>
          <w:b/>
          <w:sz w:val="26"/>
          <w:szCs w:val="26"/>
        </w:rPr>
        <w:t>в 201</w:t>
      </w:r>
      <w:r>
        <w:rPr>
          <w:rFonts w:ascii="Times New Roman" w:hAnsi="Times New Roman"/>
          <w:b/>
          <w:sz w:val="26"/>
          <w:szCs w:val="26"/>
        </w:rPr>
        <w:t>6</w:t>
      </w:r>
      <w:r w:rsidRPr="00C81FA0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872F26" w:rsidRPr="0084083B" w:rsidRDefault="00872F26" w:rsidP="00872F26">
      <w:pPr>
        <w:tabs>
          <w:tab w:val="left" w:pos="993"/>
          <w:tab w:val="left" w:pos="10206"/>
        </w:tabs>
        <w:spacing w:after="0" w:line="240" w:lineRule="auto"/>
        <w:ind w:right="-284" w:firstLine="851"/>
        <w:rPr>
          <w:rFonts w:ascii="Times New Roman" w:hAnsi="Times New Roman"/>
          <w:b/>
          <w:sz w:val="26"/>
          <w:szCs w:val="26"/>
        </w:rPr>
      </w:pPr>
    </w:p>
    <w:p w:rsidR="00872F26" w:rsidRPr="0084083B" w:rsidRDefault="00872F26" w:rsidP="00872F26">
      <w:pPr>
        <w:numPr>
          <w:ilvl w:val="0"/>
          <w:numId w:val="6"/>
        </w:numPr>
        <w:tabs>
          <w:tab w:val="clear" w:pos="1080"/>
          <w:tab w:val="num" w:pos="928"/>
          <w:tab w:val="left" w:pos="993"/>
        </w:tabs>
        <w:spacing w:after="0" w:line="240" w:lineRule="auto"/>
        <w:ind w:left="0" w:right="-284"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4083B">
        <w:rPr>
          <w:rFonts w:ascii="Times New Roman" w:hAnsi="Times New Roman"/>
          <w:b/>
          <w:sz w:val="26"/>
          <w:szCs w:val="26"/>
          <w:lang w:eastAsia="ru-RU"/>
        </w:rPr>
        <w:t>Общая часть</w:t>
      </w:r>
    </w:p>
    <w:p w:rsidR="00872F26" w:rsidRPr="00B2693E" w:rsidRDefault="00872F26" w:rsidP="00872F26">
      <w:pPr>
        <w:tabs>
          <w:tab w:val="left" w:pos="993"/>
        </w:tabs>
        <w:spacing w:after="0" w:line="240" w:lineRule="auto"/>
        <w:ind w:right="-284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693E">
        <w:rPr>
          <w:rFonts w:ascii="Times New Roman" w:hAnsi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Pr="00B2693E">
        <w:rPr>
          <w:rFonts w:ascii="Times New Roman" w:hAnsi="Times New Roman"/>
          <w:sz w:val="26"/>
          <w:szCs w:val="26"/>
          <w:lang w:eastAsia="ru-RU"/>
        </w:rPr>
        <w:t xml:space="preserve"> - «Управление имущественным комплексом Калужской области».</w:t>
      </w:r>
    </w:p>
    <w:p w:rsidR="00872F26" w:rsidRPr="00B2693E" w:rsidRDefault="00872F26" w:rsidP="00872F26">
      <w:pPr>
        <w:tabs>
          <w:tab w:val="left" w:pos="993"/>
        </w:tabs>
        <w:spacing w:after="0" w:line="240" w:lineRule="auto"/>
        <w:ind w:right="-284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693E">
        <w:rPr>
          <w:rFonts w:ascii="Times New Roman" w:hAnsi="Times New Roman"/>
          <w:i/>
          <w:sz w:val="26"/>
          <w:szCs w:val="26"/>
          <w:lang w:eastAsia="ru-RU"/>
        </w:rPr>
        <w:t>Подпрограмма</w:t>
      </w:r>
      <w:r w:rsidRPr="00B2693E">
        <w:rPr>
          <w:rFonts w:ascii="Times New Roman" w:hAnsi="Times New Roman"/>
          <w:sz w:val="26"/>
          <w:szCs w:val="26"/>
          <w:lang w:eastAsia="ru-RU"/>
        </w:rPr>
        <w:t xml:space="preserve"> - «</w:t>
      </w:r>
      <w:r w:rsidRPr="00B2693E">
        <w:rPr>
          <w:rFonts w:ascii="Times New Roman" w:hAnsi="Times New Roman"/>
          <w:sz w:val="26"/>
          <w:szCs w:val="26"/>
        </w:rPr>
        <w:t>Территориальное планирование Калужской области</w:t>
      </w:r>
      <w:r w:rsidRPr="00B2693E">
        <w:rPr>
          <w:rFonts w:ascii="Times New Roman" w:hAnsi="Times New Roman"/>
          <w:sz w:val="26"/>
          <w:szCs w:val="26"/>
          <w:lang w:eastAsia="ru-RU"/>
        </w:rPr>
        <w:t>» (далее  - подпрограмма).</w:t>
      </w:r>
    </w:p>
    <w:p w:rsidR="00872F26" w:rsidRDefault="00872F26" w:rsidP="00872F26">
      <w:pPr>
        <w:tabs>
          <w:tab w:val="left" w:pos="993"/>
        </w:tabs>
        <w:spacing w:after="0" w:line="240" w:lineRule="auto"/>
        <w:ind w:right="-284"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Ц</w:t>
      </w:r>
      <w:r w:rsidRPr="00B2693E">
        <w:rPr>
          <w:rFonts w:ascii="Times New Roman" w:hAnsi="Times New Roman"/>
          <w:i/>
          <w:sz w:val="26"/>
          <w:szCs w:val="26"/>
          <w:lang w:eastAsia="ru-RU"/>
        </w:rPr>
        <w:t>ел</w:t>
      </w:r>
      <w:r>
        <w:rPr>
          <w:rFonts w:ascii="Times New Roman" w:hAnsi="Times New Roman"/>
          <w:i/>
          <w:sz w:val="26"/>
          <w:szCs w:val="26"/>
          <w:lang w:eastAsia="ru-RU"/>
        </w:rPr>
        <w:t>ь</w:t>
      </w:r>
      <w:r w:rsidRPr="00B2693E">
        <w:rPr>
          <w:rFonts w:ascii="Times New Roman" w:hAnsi="Times New Roman"/>
          <w:i/>
          <w:sz w:val="26"/>
          <w:szCs w:val="26"/>
          <w:lang w:eastAsia="ru-RU"/>
        </w:rPr>
        <w:t xml:space="preserve"> и задачи подпрограммы:</w:t>
      </w:r>
    </w:p>
    <w:p w:rsidR="00872F26" w:rsidRPr="00077BDA" w:rsidRDefault="00872F26" w:rsidP="00872F26">
      <w:pPr>
        <w:pStyle w:val="ListParagraph"/>
        <w:tabs>
          <w:tab w:val="left" w:pos="993"/>
          <w:tab w:val="left" w:pos="9923"/>
        </w:tabs>
        <w:ind w:left="0" w:right="-1" w:firstLine="851"/>
        <w:jc w:val="both"/>
        <w:rPr>
          <w:sz w:val="26"/>
          <w:szCs w:val="26"/>
        </w:rPr>
      </w:pPr>
      <w:r w:rsidRPr="00077BDA">
        <w:rPr>
          <w:sz w:val="26"/>
          <w:szCs w:val="26"/>
        </w:rPr>
        <w:t>Целью подпрограммы является обеспечение планирования устойчивого развития территорий Калужской области.</w:t>
      </w:r>
    </w:p>
    <w:p w:rsidR="00872F26" w:rsidRPr="00077BDA" w:rsidRDefault="00872F26" w:rsidP="00872F26">
      <w:pPr>
        <w:pStyle w:val="ListParagraph"/>
        <w:tabs>
          <w:tab w:val="left" w:pos="993"/>
          <w:tab w:val="left" w:pos="9923"/>
        </w:tabs>
        <w:ind w:left="0" w:right="-1" w:firstLine="851"/>
        <w:jc w:val="both"/>
        <w:rPr>
          <w:sz w:val="26"/>
          <w:szCs w:val="26"/>
        </w:rPr>
      </w:pPr>
      <w:r w:rsidRPr="00BF334B">
        <w:rPr>
          <w:sz w:val="26"/>
          <w:szCs w:val="26"/>
        </w:rPr>
        <w:t>Задача: разработка документов территориального планирования Калужской области и установление границ муниципальных образований Калужской области</w:t>
      </w:r>
      <w:proofErr w:type="gramStart"/>
      <w:r w:rsidRPr="00BF334B">
        <w:rPr>
          <w:sz w:val="26"/>
          <w:szCs w:val="26"/>
        </w:rPr>
        <w:t>..</w:t>
      </w:r>
      <w:proofErr w:type="gramEnd"/>
    </w:p>
    <w:p w:rsidR="00872F26" w:rsidRPr="00077BDA" w:rsidRDefault="00872F26" w:rsidP="00872F26">
      <w:pPr>
        <w:pStyle w:val="ListParagraph"/>
        <w:tabs>
          <w:tab w:val="left" w:pos="993"/>
          <w:tab w:val="left" w:pos="9923"/>
        </w:tabs>
        <w:ind w:left="0" w:right="-1" w:firstLine="851"/>
        <w:jc w:val="both"/>
        <w:rPr>
          <w:sz w:val="26"/>
          <w:szCs w:val="26"/>
        </w:rPr>
      </w:pPr>
    </w:p>
    <w:p w:rsidR="00872F26" w:rsidRDefault="00872F26" w:rsidP="00872F26">
      <w:pPr>
        <w:pStyle w:val="ListParagraph"/>
        <w:numPr>
          <w:ilvl w:val="0"/>
          <w:numId w:val="6"/>
        </w:numPr>
        <w:tabs>
          <w:tab w:val="clear" w:pos="1080"/>
          <w:tab w:val="num" w:pos="928"/>
          <w:tab w:val="left" w:pos="993"/>
        </w:tabs>
        <w:ind w:left="0" w:right="-1" w:firstLine="851"/>
        <w:jc w:val="both"/>
        <w:rPr>
          <w:b/>
          <w:sz w:val="26"/>
          <w:szCs w:val="26"/>
        </w:rPr>
      </w:pPr>
      <w:r w:rsidRPr="00C837C5">
        <w:rPr>
          <w:b/>
          <w:sz w:val="26"/>
          <w:szCs w:val="26"/>
        </w:rPr>
        <w:t xml:space="preserve">Результаты, достигнутые за отчетный период </w:t>
      </w:r>
    </w:p>
    <w:p w:rsidR="00872F26" w:rsidRDefault="00872F26" w:rsidP="00872F26">
      <w:pPr>
        <w:tabs>
          <w:tab w:val="left" w:pos="993"/>
        </w:tabs>
        <w:spacing w:after="0" w:line="240" w:lineRule="auto"/>
        <w:ind w:right="-284"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Основные результаты, достигнутые в 2016 году:</w:t>
      </w:r>
    </w:p>
    <w:p w:rsidR="00872F26" w:rsidRPr="00AF376F" w:rsidRDefault="00872F26" w:rsidP="00872F26">
      <w:pPr>
        <w:pStyle w:val="ListParagraph"/>
        <w:numPr>
          <w:ilvl w:val="0"/>
          <w:numId w:val="17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AF376F">
        <w:rPr>
          <w:sz w:val="26"/>
          <w:szCs w:val="26"/>
        </w:rPr>
        <w:t xml:space="preserve">существлена   работа по определению проектной организации и заключён договор по </w:t>
      </w:r>
      <w:r>
        <w:rPr>
          <w:sz w:val="26"/>
          <w:szCs w:val="26"/>
        </w:rPr>
        <w:t>корректировке С</w:t>
      </w:r>
      <w:r w:rsidRPr="00AF376F">
        <w:rPr>
          <w:sz w:val="26"/>
          <w:szCs w:val="26"/>
        </w:rPr>
        <w:t>хемы территориального планирования Калужской области</w:t>
      </w:r>
      <w:r>
        <w:rPr>
          <w:sz w:val="26"/>
          <w:szCs w:val="26"/>
        </w:rPr>
        <w:t xml:space="preserve"> (далее – Схема)</w:t>
      </w:r>
      <w:r w:rsidRPr="00AF376F">
        <w:rPr>
          <w:sz w:val="26"/>
          <w:szCs w:val="26"/>
        </w:rPr>
        <w:t>;</w:t>
      </w:r>
    </w:p>
    <w:p w:rsidR="00872F26" w:rsidRPr="00FE7B2D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F376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F376F">
        <w:rPr>
          <w:rFonts w:ascii="Times New Roman" w:hAnsi="Times New Roman"/>
          <w:sz w:val="26"/>
          <w:szCs w:val="26"/>
        </w:rPr>
        <w:t>Опл</w:t>
      </w:r>
      <w:r>
        <w:rPr>
          <w:rFonts w:ascii="Times New Roman" w:hAnsi="Times New Roman"/>
          <w:sz w:val="26"/>
          <w:szCs w:val="26"/>
        </w:rPr>
        <w:t xml:space="preserve">ата за работу по корректировке Схемы </w:t>
      </w:r>
      <w:proofErr w:type="gramStart"/>
      <w:r>
        <w:rPr>
          <w:rFonts w:ascii="Times New Roman" w:hAnsi="Times New Roman"/>
          <w:sz w:val="26"/>
          <w:szCs w:val="26"/>
        </w:rPr>
        <w:t>согласно договора</w:t>
      </w:r>
      <w:proofErr w:type="gramEnd"/>
      <w:r w:rsidRPr="00AF376F">
        <w:rPr>
          <w:rFonts w:ascii="Times New Roman" w:hAnsi="Times New Roman"/>
          <w:sz w:val="26"/>
          <w:szCs w:val="26"/>
        </w:rPr>
        <w:t xml:space="preserve"> будет произведена в  2017г.</w:t>
      </w:r>
    </w:p>
    <w:p w:rsidR="00872F26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корректировки Схема будет являться актуальным и современным документом территориального планирования Калужской области.</w:t>
      </w:r>
    </w:p>
    <w:p w:rsidR="00872F26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Схемой будут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определятся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зоны развития индустриальных зон и парков, на всех картах определены новые зоны для развития предприятий и инженерных сетей федерального значения. Обозначение данных объектов в Схеме позволит обосновать получение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строительства (реконструкции) объектов из федерального бюджета.</w:t>
      </w:r>
    </w:p>
    <w:p w:rsidR="00872F26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Приоритеты функционального развития территории предусматривают резервирование земель для строительства социально значимых объектов.</w:t>
      </w:r>
      <w:proofErr w:type="gramEnd"/>
    </w:p>
    <w:p w:rsidR="00872F26" w:rsidRPr="00476ED3" w:rsidRDefault="00872F26" w:rsidP="00872F26">
      <w:pPr>
        <w:pStyle w:val="ListParagraph"/>
        <w:numPr>
          <w:ilvl w:val="0"/>
          <w:numId w:val="17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Всего по Калужской области</w:t>
      </w:r>
      <w:r w:rsidRPr="00476ED3">
        <w:rPr>
          <w:sz w:val="26"/>
          <w:szCs w:val="26"/>
        </w:rPr>
        <w:t xml:space="preserve"> законодательно утверждены границы </w:t>
      </w:r>
      <w:r>
        <w:rPr>
          <w:sz w:val="26"/>
          <w:szCs w:val="26"/>
        </w:rPr>
        <w:t>172</w:t>
      </w:r>
      <w:r w:rsidRPr="00476ED3">
        <w:rPr>
          <w:sz w:val="26"/>
          <w:szCs w:val="26"/>
        </w:rPr>
        <w:t xml:space="preserve"> муниципальных образований</w:t>
      </w:r>
      <w:r>
        <w:rPr>
          <w:sz w:val="26"/>
          <w:szCs w:val="26"/>
        </w:rPr>
        <w:t xml:space="preserve">. По </w:t>
      </w:r>
      <w:r w:rsidRPr="00476ED3">
        <w:rPr>
          <w:sz w:val="26"/>
          <w:szCs w:val="26"/>
        </w:rPr>
        <w:t>1</w:t>
      </w:r>
      <w:r>
        <w:rPr>
          <w:sz w:val="26"/>
          <w:szCs w:val="26"/>
        </w:rPr>
        <w:t xml:space="preserve">72 </w:t>
      </w:r>
      <w:r w:rsidRPr="00476ED3">
        <w:rPr>
          <w:sz w:val="26"/>
          <w:szCs w:val="26"/>
        </w:rPr>
        <w:t>муниципальны</w:t>
      </w:r>
      <w:r>
        <w:rPr>
          <w:sz w:val="26"/>
          <w:szCs w:val="26"/>
        </w:rPr>
        <w:t>м</w:t>
      </w:r>
      <w:r w:rsidRPr="00476E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образованиям </w:t>
      </w:r>
      <w:r w:rsidRPr="00476ED3">
        <w:rPr>
          <w:sz w:val="26"/>
          <w:szCs w:val="26"/>
        </w:rPr>
        <w:t>Калужской области</w:t>
      </w:r>
      <w:r w:rsidRPr="00A61A89">
        <w:rPr>
          <w:sz w:val="26"/>
          <w:szCs w:val="26"/>
        </w:rPr>
        <w:t xml:space="preserve"> </w:t>
      </w:r>
      <w:r w:rsidRPr="00476ED3">
        <w:rPr>
          <w:sz w:val="26"/>
          <w:szCs w:val="26"/>
        </w:rPr>
        <w:t>подготовлены землеустроительные дела</w:t>
      </w:r>
      <w:r>
        <w:rPr>
          <w:sz w:val="26"/>
          <w:szCs w:val="26"/>
        </w:rPr>
        <w:t xml:space="preserve"> и п</w:t>
      </w:r>
      <w:r w:rsidRPr="00476ED3">
        <w:rPr>
          <w:sz w:val="26"/>
          <w:szCs w:val="26"/>
        </w:rPr>
        <w:t xml:space="preserve">ереданы в </w:t>
      </w:r>
      <w:r>
        <w:rPr>
          <w:sz w:val="26"/>
          <w:szCs w:val="26"/>
        </w:rPr>
        <w:t>управление Государственный фонд данных Федеральной службы государственной регистрации, кадастра и картографии по  Калужской области.</w:t>
      </w:r>
    </w:p>
    <w:p w:rsidR="00872F26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концу</w:t>
      </w:r>
      <w:r w:rsidRPr="00083691">
        <w:rPr>
          <w:rFonts w:ascii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sz w:val="26"/>
          <w:szCs w:val="26"/>
          <w:lang w:eastAsia="ru-RU"/>
        </w:rPr>
        <w:t>6 года</w:t>
      </w:r>
      <w:r w:rsidRPr="00476ED3">
        <w:rPr>
          <w:rFonts w:ascii="Times New Roman" w:hAnsi="Times New Roman"/>
          <w:sz w:val="26"/>
          <w:szCs w:val="26"/>
          <w:lang w:eastAsia="ru-RU"/>
        </w:rPr>
        <w:t xml:space="preserve"> установлен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476ED3">
        <w:rPr>
          <w:rFonts w:ascii="Times New Roman" w:hAnsi="Times New Roman"/>
          <w:sz w:val="26"/>
          <w:szCs w:val="26"/>
          <w:lang w:eastAsia="ru-RU"/>
        </w:rPr>
        <w:t xml:space="preserve"> и изменен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476ED3">
        <w:rPr>
          <w:rFonts w:ascii="Times New Roman" w:hAnsi="Times New Roman"/>
          <w:sz w:val="26"/>
          <w:szCs w:val="26"/>
          <w:lang w:eastAsia="ru-RU"/>
        </w:rPr>
        <w:t xml:space="preserve"> границ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476ED3">
        <w:rPr>
          <w:rFonts w:ascii="Times New Roman" w:hAnsi="Times New Roman"/>
          <w:sz w:val="26"/>
          <w:szCs w:val="26"/>
          <w:lang w:eastAsia="ru-RU"/>
        </w:rPr>
        <w:t xml:space="preserve"> для </w:t>
      </w:r>
      <w:r w:rsidRPr="002676AD">
        <w:rPr>
          <w:rFonts w:ascii="Times New Roman" w:hAnsi="Times New Roman"/>
          <w:b/>
          <w:sz w:val="26"/>
          <w:szCs w:val="26"/>
          <w:lang w:eastAsia="ru-RU"/>
        </w:rPr>
        <w:t>16</w:t>
      </w:r>
      <w:r>
        <w:rPr>
          <w:rFonts w:ascii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Pr="00476ED3">
        <w:rPr>
          <w:rFonts w:ascii="Times New Roman" w:hAnsi="Times New Roman"/>
          <w:sz w:val="26"/>
          <w:szCs w:val="26"/>
          <w:lang w:eastAsia="ru-RU"/>
        </w:rPr>
        <w:t xml:space="preserve"> районов Калужской области </w:t>
      </w:r>
      <w:r w:rsidRPr="002676AD">
        <w:rPr>
          <w:rFonts w:ascii="Times New Roman" w:hAnsi="Times New Roman"/>
          <w:sz w:val="26"/>
          <w:szCs w:val="26"/>
          <w:lang w:eastAsia="ru-RU"/>
        </w:rPr>
        <w:t>(</w:t>
      </w:r>
      <w:proofErr w:type="spellStart"/>
      <w:r w:rsidRPr="002676AD">
        <w:rPr>
          <w:rFonts w:ascii="Times New Roman" w:hAnsi="Times New Roman"/>
          <w:sz w:val="26"/>
          <w:szCs w:val="26"/>
          <w:lang w:eastAsia="ru-RU"/>
        </w:rPr>
        <w:t>Людиновский</w:t>
      </w:r>
      <w:proofErr w:type="spellEnd"/>
      <w:r w:rsidRPr="002676AD">
        <w:rPr>
          <w:rFonts w:ascii="Times New Roman" w:hAnsi="Times New Roman"/>
          <w:sz w:val="26"/>
          <w:szCs w:val="26"/>
          <w:lang w:eastAsia="ru-RU"/>
        </w:rPr>
        <w:t xml:space="preserve">, Медынский, </w:t>
      </w:r>
      <w:proofErr w:type="spellStart"/>
      <w:r w:rsidRPr="002676AD">
        <w:rPr>
          <w:rFonts w:ascii="Times New Roman" w:hAnsi="Times New Roman"/>
          <w:sz w:val="26"/>
          <w:szCs w:val="26"/>
          <w:lang w:eastAsia="ru-RU"/>
        </w:rPr>
        <w:t>Мещовский</w:t>
      </w:r>
      <w:proofErr w:type="spellEnd"/>
      <w:r w:rsidRPr="002676A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2676AD">
        <w:rPr>
          <w:rFonts w:ascii="Times New Roman" w:hAnsi="Times New Roman"/>
          <w:sz w:val="26"/>
          <w:szCs w:val="26"/>
          <w:lang w:eastAsia="ru-RU"/>
        </w:rPr>
        <w:t>Износковский</w:t>
      </w:r>
      <w:proofErr w:type="spellEnd"/>
      <w:r w:rsidRPr="002676AD">
        <w:rPr>
          <w:rFonts w:ascii="Times New Roman" w:hAnsi="Times New Roman"/>
          <w:sz w:val="26"/>
          <w:szCs w:val="26"/>
          <w:lang w:eastAsia="ru-RU"/>
        </w:rPr>
        <w:t xml:space="preserve">, Кировский, </w:t>
      </w:r>
      <w:proofErr w:type="spellStart"/>
      <w:r w:rsidRPr="002676AD">
        <w:rPr>
          <w:rFonts w:ascii="Times New Roman" w:hAnsi="Times New Roman"/>
          <w:sz w:val="26"/>
          <w:szCs w:val="26"/>
          <w:lang w:eastAsia="ru-RU"/>
        </w:rPr>
        <w:t>Бабынинский</w:t>
      </w:r>
      <w:proofErr w:type="spellEnd"/>
      <w:r w:rsidRPr="002676AD">
        <w:rPr>
          <w:rFonts w:ascii="Times New Roman" w:hAnsi="Times New Roman"/>
          <w:sz w:val="26"/>
          <w:szCs w:val="26"/>
          <w:lang w:eastAsia="ru-RU"/>
        </w:rPr>
        <w:t xml:space="preserve">, Куйбышевский, </w:t>
      </w:r>
      <w:proofErr w:type="spellStart"/>
      <w:r w:rsidRPr="002676AD">
        <w:rPr>
          <w:rFonts w:ascii="Times New Roman" w:hAnsi="Times New Roman"/>
          <w:sz w:val="26"/>
          <w:szCs w:val="26"/>
          <w:lang w:eastAsia="ru-RU"/>
        </w:rPr>
        <w:t>Думиничский</w:t>
      </w:r>
      <w:proofErr w:type="spellEnd"/>
      <w:r w:rsidRPr="002676AD">
        <w:rPr>
          <w:rFonts w:ascii="Times New Roman" w:hAnsi="Times New Roman"/>
          <w:sz w:val="26"/>
          <w:szCs w:val="26"/>
          <w:lang w:eastAsia="ru-RU"/>
        </w:rPr>
        <w:t xml:space="preserve">, Жиздринский, </w:t>
      </w:r>
      <w:proofErr w:type="spellStart"/>
      <w:r w:rsidRPr="002676AD">
        <w:rPr>
          <w:rFonts w:ascii="Times New Roman" w:hAnsi="Times New Roman"/>
          <w:sz w:val="26"/>
          <w:szCs w:val="26"/>
          <w:lang w:eastAsia="ru-RU"/>
        </w:rPr>
        <w:t>Перемышльский</w:t>
      </w:r>
      <w:proofErr w:type="spellEnd"/>
      <w:r w:rsidRPr="002676A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2676AD">
        <w:rPr>
          <w:rFonts w:ascii="Times New Roman" w:hAnsi="Times New Roman"/>
          <w:sz w:val="26"/>
          <w:szCs w:val="26"/>
          <w:lang w:eastAsia="ru-RU"/>
        </w:rPr>
        <w:t>Сухиничский</w:t>
      </w:r>
      <w:proofErr w:type="spellEnd"/>
      <w:r w:rsidRPr="002676AD">
        <w:rPr>
          <w:rFonts w:ascii="Times New Roman" w:hAnsi="Times New Roman"/>
          <w:sz w:val="26"/>
          <w:szCs w:val="26"/>
          <w:lang w:eastAsia="ru-RU"/>
        </w:rPr>
        <w:t xml:space="preserve">, Тарусский, </w:t>
      </w:r>
      <w:proofErr w:type="spellStart"/>
      <w:r w:rsidRPr="002676AD">
        <w:rPr>
          <w:rFonts w:ascii="Times New Roman" w:hAnsi="Times New Roman"/>
          <w:sz w:val="26"/>
          <w:szCs w:val="26"/>
          <w:lang w:eastAsia="ru-RU"/>
        </w:rPr>
        <w:t>Ферзиковский</w:t>
      </w:r>
      <w:proofErr w:type="spellEnd"/>
      <w:r w:rsidRPr="002676A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2676AD">
        <w:rPr>
          <w:rFonts w:ascii="Times New Roman" w:hAnsi="Times New Roman"/>
          <w:sz w:val="26"/>
          <w:szCs w:val="26"/>
          <w:lang w:eastAsia="ru-RU"/>
        </w:rPr>
        <w:t>Хвастовичский</w:t>
      </w:r>
      <w:proofErr w:type="spellEnd"/>
      <w:r w:rsidRPr="008310EF">
        <w:rPr>
          <w:rFonts w:ascii="Times New Roman" w:hAnsi="Times New Roman"/>
          <w:sz w:val="26"/>
          <w:szCs w:val="26"/>
          <w:lang w:eastAsia="ru-RU"/>
        </w:rPr>
        <w:t>,</w:t>
      </w:r>
      <w:r w:rsidRPr="002676AD">
        <w:rPr>
          <w:rFonts w:ascii="Times New Roman" w:hAnsi="Times New Roman"/>
          <w:sz w:val="26"/>
          <w:szCs w:val="26"/>
          <w:lang w:eastAsia="ru-RU"/>
        </w:rPr>
        <w:t xml:space="preserve"> Юхновский и Мосальский районы).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083691">
        <w:rPr>
          <w:rFonts w:ascii="Times New Roman" w:hAnsi="Times New Roman"/>
          <w:sz w:val="26"/>
          <w:szCs w:val="26"/>
        </w:rPr>
        <w:t xml:space="preserve">Всего необходимо подготовить землеустроительные дела муниципальных образований Калужской области в </w:t>
      </w:r>
      <w:r w:rsidRPr="00083691">
        <w:rPr>
          <w:rFonts w:ascii="Times New Roman" w:hAnsi="Times New Roman"/>
          <w:sz w:val="26"/>
          <w:szCs w:val="26"/>
        </w:rPr>
        <w:lastRenderedPageBreak/>
        <w:t>соответствии с требованиями градостроительного и земельного законодательства 30</w:t>
      </w:r>
      <w:r>
        <w:rPr>
          <w:rFonts w:ascii="Times New Roman" w:hAnsi="Times New Roman"/>
          <w:sz w:val="26"/>
          <w:szCs w:val="26"/>
        </w:rPr>
        <w:t>4</w:t>
      </w:r>
      <w:r w:rsidRPr="000836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 образований.</w:t>
      </w:r>
      <w:r w:rsidRPr="00083691">
        <w:rPr>
          <w:rFonts w:ascii="Times New Roman" w:hAnsi="Times New Roman"/>
          <w:sz w:val="26"/>
          <w:szCs w:val="26"/>
        </w:rPr>
        <w:t xml:space="preserve"> </w:t>
      </w:r>
    </w:p>
    <w:p w:rsidR="00872F26" w:rsidRPr="00476ED3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76ED3">
        <w:rPr>
          <w:rFonts w:ascii="Times New Roman" w:hAnsi="Times New Roman"/>
          <w:i/>
          <w:sz w:val="26"/>
          <w:szCs w:val="26"/>
          <w:lang w:eastAsia="ru-RU"/>
        </w:rPr>
        <w:t>Вклад основных результатов в решение задач и достижение целей государственной программы:</w:t>
      </w:r>
    </w:p>
    <w:p w:rsidR="00872F26" w:rsidRPr="00A953A8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953A8">
        <w:rPr>
          <w:rFonts w:ascii="Times New Roman" w:hAnsi="Times New Roman"/>
          <w:sz w:val="26"/>
          <w:szCs w:val="26"/>
        </w:rPr>
        <w:t>Наличие договора по корректировке схемы территориального планирования Калужской области будет способствовать эффективному освоению и развитию территорий с целью создания благоприятных условий жизнедеятельности человека, а так же поможет оперативно подготовить территории муниципальных образований Калужской области для размещения производств, жилищного и социального строительства, улучшит инвестиционную привлекательность Калужской области.</w:t>
      </w:r>
    </w:p>
    <w:p w:rsidR="00872F26" w:rsidRPr="00A953A8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A953A8">
        <w:rPr>
          <w:rFonts w:ascii="Times New Roman" w:hAnsi="Times New Roman"/>
          <w:i/>
          <w:sz w:val="26"/>
          <w:szCs w:val="26"/>
          <w:lang w:eastAsia="ru-RU"/>
        </w:rPr>
        <w:t>Наименование показателей подпрограммы с их характеристикой (отклонение факта от плана):</w:t>
      </w:r>
    </w:p>
    <w:p w:rsidR="00872F26" w:rsidRPr="00A953A8" w:rsidRDefault="00872F26" w:rsidP="00872F26">
      <w:pPr>
        <w:pStyle w:val="ListParagraph"/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851"/>
        <w:jc w:val="both"/>
        <w:rPr>
          <w:i/>
          <w:sz w:val="26"/>
          <w:szCs w:val="26"/>
        </w:rPr>
      </w:pPr>
      <w:r w:rsidRPr="00470552">
        <w:rPr>
          <w:i/>
          <w:sz w:val="26"/>
          <w:szCs w:val="26"/>
        </w:rPr>
        <w:t>100 % и выше, в том числе</w:t>
      </w:r>
      <w:r w:rsidRPr="00A953A8">
        <w:rPr>
          <w:i/>
          <w:sz w:val="26"/>
          <w:szCs w:val="26"/>
        </w:rPr>
        <w:t>:</w:t>
      </w:r>
    </w:p>
    <w:p w:rsidR="00872F26" w:rsidRDefault="00872F26" w:rsidP="00872F2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208C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к</w:t>
      </w:r>
      <w:r w:rsidRPr="00470552">
        <w:rPr>
          <w:rFonts w:ascii="Times New Roman" w:hAnsi="Times New Roman"/>
          <w:sz w:val="26"/>
          <w:szCs w:val="26"/>
        </w:rPr>
        <w:t>оличество муниципальных образований Калужской области, имеющих утвержденные границы</w:t>
      </w:r>
      <w:r>
        <w:rPr>
          <w:rFonts w:ascii="Times New Roman" w:hAnsi="Times New Roman"/>
          <w:sz w:val="26"/>
          <w:szCs w:val="26"/>
        </w:rPr>
        <w:t>;</w:t>
      </w:r>
    </w:p>
    <w:p w:rsidR="00872F26" w:rsidRPr="008208C3" w:rsidRDefault="00872F26" w:rsidP="00872F2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к</w:t>
      </w:r>
      <w:r w:rsidRPr="00470552">
        <w:rPr>
          <w:rFonts w:ascii="Times New Roman" w:hAnsi="Times New Roman"/>
          <w:sz w:val="26"/>
          <w:szCs w:val="26"/>
        </w:rPr>
        <w:t>оличество конкурсов и мероприятий в сфере архитектуры и градостроительства</w:t>
      </w:r>
      <w:r>
        <w:rPr>
          <w:rFonts w:ascii="Times New Roman" w:hAnsi="Times New Roman"/>
          <w:sz w:val="26"/>
          <w:szCs w:val="26"/>
        </w:rPr>
        <w:t>.</w:t>
      </w:r>
    </w:p>
    <w:p w:rsidR="00872F26" w:rsidRPr="00476ED3" w:rsidRDefault="00872F26" w:rsidP="00872F2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С</w:t>
      </w:r>
      <w:r w:rsidRPr="00476ED3">
        <w:rPr>
          <w:rFonts w:ascii="Times New Roman" w:hAnsi="Times New Roman"/>
          <w:i/>
          <w:sz w:val="26"/>
          <w:szCs w:val="26"/>
          <w:lang w:eastAsia="ru-RU"/>
        </w:rPr>
        <w:t xml:space="preserve">ведения о показателях подпрограммы указаны в  </w:t>
      </w:r>
      <w:hyperlink r:id="rId11" w:history="1">
        <w:r w:rsidRPr="007D1254">
          <w:rPr>
            <w:rFonts w:ascii="Times New Roman" w:hAnsi="Times New Roman"/>
            <w:i/>
            <w:sz w:val="26"/>
            <w:szCs w:val="26"/>
            <w:lang w:eastAsia="ru-RU"/>
          </w:rPr>
          <w:t xml:space="preserve">таблице </w:t>
        </w:r>
      </w:hyperlink>
      <w:r w:rsidRPr="007D1254">
        <w:rPr>
          <w:rFonts w:ascii="Times New Roman" w:hAnsi="Times New Roman"/>
          <w:i/>
          <w:sz w:val="26"/>
          <w:szCs w:val="26"/>
          <w:lang w:eastAsia="ru-RU"/>
        </w:rPr>
        <w:t>№ 1.</w:t>
      </w:r>
      <w:r w:rsidRPr="00476ED3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872F26" w:rsidRPr="00476ED3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72F26" w:rsidRPr="00476ED3" w:rsidRDefault="00872F26" w:rsidP="00872F26">
      <w:pPr>
        <w:numPr>
          <w:ilvl w:val="0"/>
          <w:numId w:val="6"/>
        </w:numPr>
        <w:tabs>
          <w:tab w:val="clear" w:pos="1080"/>
          <w:tab w:val="num" w:pos="0"/>
          <w:tab w:val="num" w:pos="928"/>
          <w:tab w:val="left" w:pos="993"/>
        </w:tabs>
        <w:spacing w:after="0" w:line="240" w:lineRule="auto"/>
        <w:ind w:left="0" w:right="-1" w:firstLine="851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76ED3">
        <w:rPr>
          <w:rFonts w:ascii="Times New Roman" w:hAnsi="Times New Roman"/>
          <w:b/>
          <w:sz w:val="26"/>
          <w:szCs w:val="26"/>
          <w:lang w:eastAsia="ru-RU"/>
        </w:rPr>
        <w:t>Перечень контрольных событий, выполненных и не выполненных                            (с указанием причин) в установленные сроки</w:t>
      </w:r>
    </w:p>
    <w:p w:rsidR="00872F26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76ED3">
        <w:rPr>
          <w:rFonts w:ascii="Times New Roman" w:hAnsi="Times New Roman"/>
          <w:sz w:val="26"/>
          <w:szCs w:val="26"/>
          <w:lang w:eastAsia="ru-RU"/>
        </w:rPr>
        <w:t xml:space="preserve">Контрольное событие подпрограммы на </w:t>
      </w:r>
      <w:r w:rsidRPr="00731D06">
        <w:rPr>
          <w:rFonts w:ascii="Times New Roman" w:hAnsi="Times New Roman"/>
          <w:sz w:val="26"/>
          <w:szCs w:val="26"/>
          <w:lang w:eastAsia="ru-RU"/>
        </w:rPr>
        <w:t>201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476ED3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не предусмотрено.</w:t>
      </w:r>
      <w:r w:rsidRPr="00476ED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72F26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872F26" w:rsidRPr="00476ED3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4. </w:t>
      </w:r>
      <w:r w:rsidRPr="00476ED3">
        <w:rPr>
          <w:rFonts w:ascii="Times New Roman" w:hAnsi="Times New Roman"/>
          <w:b/>
          <w:sz w:val="26"/>
          <w:szCs w:val="26"/>
          <w:lang w:eastAsia="ru-RU"/>
        </w:rPr>
        <w:t>Использование бюджетных ассигнований и средств из иных источников, направленных на реализацию подпрограммы, в разрезе программных мероприятий</w:t>
      </w:r>
    </w:p>
    <w:p w:rsidR="00872F26" w:rsidRPr="000C2259" w:rsidRDefault="00872F26" w:rsidP="00872F26">
      <w:pPr>
        <w:tabs>
          <w:tab w:val="left" w:pos="993"/>
          <w:tab w:val="left" w:pos="1418"/>
        </w:tabs>
        <w:spacing w:after="0" w:line="240" w:lineRule="auto"/>
        <w:ind w:firstLine="851"/>
        <w:jc w:val="both"/>
        <w:rPr>
          <w:sz w:val="26"/>
          <w:szCs w:val="26"/>
          <w:highlight w:val="yellow"/>
        </w:rPr>
      </w:pPr>
      <w:r w:rsidRPr="00470552">
        <w:rPr>
          <w:rFonts w:ascii="Times New Roman" w:hAnsi="Times New Roman"/>
          <w:sz w:val="26"/>
          <w:szCs w:val="26"/>
        </w:rPr>
        <w:t xml:space="preserve">Общий объем средств из областного бюджета, запланированный по подпрограмме на 2016 год, составил </w:t>
      </w:r>
      <w:r>
        <w:rPr>
          <w:rFonts w:ascii="Times New Roman" w:hAnsi="Times New Roman"/>
          <w:sz w:val="26"/>
          <w:szCs w:val="26"/>
        </w:rPr>
        <w:t>1088,3</w:t>
      </w:r>
      <w:r w:rsidRPr="00470552">
        <w:rPr>
          <w:rFonts w:ascii="Times New Roman" w:hAnsi="Times New Roman"/>
          <w:sz w:val="26"/>
          <w:szCs w:val="26"/>
        </w:rPr>
        <w:t xml:space="preserve"> тыс. рублей. Фактический объем финансирования составил </w:t>
      </w:r>
      <w:r>
        <w:rPr>
          <w:rFonts w:ascii="Times New Roman" w:hAnsi="Times New Roman"/>
          <w:sz w:val="26"/>
          <w:szCs w:val="26"/>
        </w:rPr>
        <w:t>1088,3</w:t>
      </w:r>
      <w:r w:rsidRPr="00470552">
        <w:rPr>
          <w:rFonts w:ascii="Times New Roman" w:hAnsi="Times New Roman"/>
          <w:sz w:val="26"/>
          <w:szCs w:val="26"/>
        </w:rPr>
        <w:t xml:space="preserve"> тыс. рублей.</w:t>
      </w:r>
    </w:p>
    <w:p w:rsidR="00872F26" w:rsidRPr="00476ED3" w:rsidRDefault="00872F26" w:rsidP="00872F2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76ED3">
        <w:rPr>
          <w:rFonts w:ascii="Times New Roman" w:hAnsi="Times New Roman"/>
          <w:i/>
          <w:sz w:val="26"/>
          <w:szCs w:val="26"/>
          <w:lang w:eastAsia="ru-RU"/>
        </w:rPr>
        <w:t xml:space="preserve">Информация по финансированию мероприятий подпрограммы приведены в  </w:t>
      </w:r>
      <w:r w:rsidRPr="001650D1">
        <w:rPr>
          <w:rFonts w:ascii="Times New Roman" w:hAnsi="Times New Roman"/>
          <w:i/>
          <w:sz w:val="26"/>
          <w:szCs w:val="26"/>
          <w:lang w:eastAsia="ru-RU"/>
        </w:rPr>
        <w:t>таблице № 2.</w:t>
      </w:r>
    </w:p>
    <w:p w:rsidR="00872F26" w:rsidRPr="00476ED3" w:rsidRDefault="00872F26" w:rsidP="00872F2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872F26" w:rsidRPr="00476ED3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851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5. </w:t>
      </w:r>
      <w:r w:rsidRPr="00476ED3">
        <w:rPr>
          <w:rFonts w:ascii="Times New Roman" w:hAnsi="Times New Roman"/>
          <w:b/>
          <w:sz w:val="26"/>
          <w:szCs w:val="26"/>
          <w:lang w:eastAsia="ru-RU"/>
        </w:rPr>
        <w:t xml:space="preserve">Оценка эффективности реализации подпрограммы </w:t>
      </w:r>
    </w:p>
    <w:p w:rsidR="00872F26" w:rsidRPr="00476ED3" w:rsidRDefault="00872F26" w:rsidP="00872F26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 w:rsidRPr="00470552">
        <w:rPr>
          <w:rFonts w:ascii="Times New Roman" w:hAnsi="Times New Roman"/>
          <w:sz w:val="26"/>
          <w:szCs w:val="26"/>
        </w:rPr>
        <w:t>Комплексная оценка эффективность реализации подпрог</w:t>
      </w:r>
      <w:r>
        <w:rPr>
          <w:rFonts w:ascii="Times New Roman" w:hAnsi="Times New Roman"/>
          <w:sz w:val="26"/>
          <w:szCs w:val="26"/>
        </w:rPr>
        <w:t>раммы в 2016 году составила 100</w:t>
      </w:r>
      <w:r w:rsidRPr="00470552">
        <w:rPr>
          <w:rFonts w:ascii="Times New Roman" w:hAnsi="Times New Roman"/>
          <w:sz w:val="26"/>
          <w:szCs w:val="26"/>
        </w:rPr>
        <w:t xml:space="preserve">%. Таким </w:t>
      </w:r>
      <w:proofErr w:type="gramStart"/>
      <w:r w:rsidRPr="00470552">
        <w:rPr>
          <w:rFonts w:ascii="Times New Roman" w:hAnsi="Times New Roman"/>
          <w:sz w:val="26"/>
          <w:szCs w:val="26"/>
        </w:rPr>
        <w:t>образом</w:t>
      </w:r>
      <w:proofErr w:type="gramEnd"/>
      <w:r w:rsidRPr="00470552">
        <w:rPr>
          <w:rFonts w:ascii="Times New Roman" w:hAnsi="Times New Roman"/>
          <w:sz w:val="26"/>
          <w:szCs w:val="26"/>
        </w:rPr>
        <w:t xml:space="preserve"> реализация подпрограммы в 2016 году характеризуется высоким уровнем эффективности.</w:t>
      </w:r>
    </w:p>
    <w:p w:rsidR="00872F26" w:rsidRPr="00476ED3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476ED3">
        <w:rPr>
          <w:rFonts w:ascii="Times New Roman" w:hAnsi="Times New Roman"/>
          <w:i/>
          <w:sz w:val="26"/>
          <w:szCs w:val="26"/>
          <w:lang w:eastAsia="ru-RU"/>
        </w:rPr>
        <w:t xml:space="preserve">Расчет по оценке эффективности реализации подпрограммы представлен в </w:t>
      </w:r>
      <w:r w:rsidRPr="001650D1">
        <w:rPr>
          <w:rFonts w:ascii="Times New Roman" w:hAnsi="Times New Roman"/>
          <w:i/>
          <w:sz w:val="26"/>
          <w:szCs w:val="26"/>
          <w:lang w:eastAsia="ru-RU"/>
        </w:rPr>
        <w:t>таблице № 3.</w:t>
      </w:r>
    </w:p>
    <w:p w:rsidR="00872F26" w:rsidRPr="00476ED3" w:rsidRDefault="00872F26" w:rsidP="00872F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872F26" w:rsidRDefault="00872F26" w:rsidP="00872F26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30284B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872F26" w:rsidRDefault="00872F26" w:rsidP="00872F2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872F26" w:rsidRPr="00476ED3" w:rsidRDefault="00872F26" w:rsidP="00872F2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0371D5" w:rsidRPr="00A63F88" w:rsidRDefault="000371D5" w:rsidP="00BD0FFF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0371D5" w:rsidRPr="00A63F88" w:rsidRDefault="000371D5" w:rsidP="008324F7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371D5" w:rsidRPr="007E410C" w:rsidRDefault="000371D5" w:rsidP="0003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371D5" w:rsidRPr="007E410C" w:rsidRDefault="000371D5" w:rsidP="0003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sectPr w:rsidR="000371D5" w:rsidRPr="007E410C" w:rsidSect="00D233AD">
      <w:headerReference w:type="default" r:id="rId12"/>
      <w:footerReference w:type="default" r:id="rId13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96" w:rsidRDefault="00CB0396" w:rsidP="00055FF4">
      <w:pPr>
        <w:spacing w:after="0" w:line="240" w:lineRule="auto"/>
      </w:pPr>
      <w:r>
        <w:separator/>
      </w:r>
    </w:p>
  </w:endnote>
  <w:endnote w:type="continuationSeparator" w:id="0">
    <w:p w:rsidR="00CB0396" w:rsidRDefault="00CB0396" w:rsidP="0005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F4" w:rsidRDefault="00055FF4">
    <w:pPr>
      <w:pStyle w:val="a8"/>
      <w:jc w:val="right"/>
    </w:pPr>
  </w:p>
  <w:p w:rsidR="00055FF4" w:rsidRDefault="00055F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96" w:rsidRDefault="00CB0396" w:rsidP="00055FF4">
      <w:pPr>
        <w:spacing w:after="0" w:line="240" w:lineRule="auto"/>
      </w:pPr>
      <w:r>
        <w:separator/>
      </w:r>
    </w:p>
  </w:footnote>
  <w:footnote w:type="continuationSeparator" w:id="0">
    <w:p w:rsidR="00CB0396" w:rsidRDefault="00CB0396" w:rsidP="0005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686528"/>
      <w:docPartObj>
        <w:docPartGallery w:val="Page Numbers (Top of Page)"/>
        <w:docPartUnique/>
      </w:docPartObj>
    </w:sdtPr>
    <w:sdtEndPr/>
    <w:sdtContent>
      <w:p w:rsidR="00D233AD" w:rsidRDefault="00D233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F26">
          <w:rPr>
            <w:noProof/>
          </w:rPr>
          <w:t>10</w:t>
        </w:r>
        <w:r>
          <w:fldChar w:fldCharType="end"/>
        </w:r>
      </w:p>
    </w:sdtContent>
  </w:sdt>
  <w:p w:rsidR="00D233AD" w:rsidRDefault="00D233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F7134"/>
    <w:multiLevelType w:val="hybridMultilevel"/>
    <w:tmpl w:val="6FBC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785A78"/>
    <w:multiLevelType w:val="hybridMultilevel"/>
    <w:tmpl w:val="17D81928"/>
    <w:lvl w:ilvl="0" w:tplc="1046A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ED3637"/>
    <w:multiLevelType w:val="hybridMultilevel"/>
    <w:tmpl w:val="4B60FAA4"/>
    <w:lvl w:ilvl="0" w:tplc="E850C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D10343"/>
    <w:multiLevelType w:val="hybridMultilevel"/>
    <w:tmpl w:val="421CC2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204D62"/>
    <w:multiLevelType w:val="hybridMultilevel"/>
    <w:tmpl w:val="DFC6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F24DB8"/>
    <w:multiLevelType w:val="hybridMultilevel"/>
    <w:tmpl w:val="AA7E2472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5054D"/>
    <w:multiLevelType w:val="hybridMultilevel"/>
    <w:tmpl w:val="CD8893DE"/>
    <w:lvl w:ilvl="0" w:tplc="08DEA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AF2407"/>
    <w:multiLevelType w:val="hybridMultilevel"/>
    <w:tmpl w:val="AFC0D7B0"/>
    <w:lvl w:ilvl="0" w:tplc="E7DEAF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9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270CE"/>
    <w:multiLevelType w:val="hybridMultilevel"/>
    <w:tmpl w:val="B8507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0C3E65"/>
    <w:multiLevelType w:val="multilevel"/>
    <w:tmpl w:val="E0C0B30C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EE21BC8"/>
    <w:multiLevelType w:val="multilevel"/>
    <w:tmpl w:val="38C069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4662DB1"/>
    <w:multiLevelType w:val="hybridMultilevel"/>
    <w:tmpl w:val="5C6871AC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 w:numId="13">
    <w:abstractNumId w:val="13"/>
  </w:num>
  <w:num w:numId="14">
    <w:abstractNumId w:val="1"/>
  </w:num>
  <w:num w:numId="15">
    <w:abstractNumId w:val="5"/>
  </w:num>
  <w:num w:numId="16">
    <w:abstractNumId w:val="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6F"/>
    <w:rsid w:val="0001540C"/>
    <w:rsid w:val="000371D5"/>
    <w:rsid w:val="00043562"/>
    <w:rsid w:val="00046898"/>
    <w:rsid w:val="00050850"/>
    <w:rsid w:val="00054328"/>
    <w:rsid w:val="00055FF4"/>
    <w:rsid w:val="00073BC8"/>
    <w:rsid w:val="000771EC"/>
    <w:rsid w:val="000956D4"/>
    <w:rsid w:val="0009646D"/>
    <w:rsid w:val="00096F93"/>
    <w:rsid w:val="000A2729"/>
    <w:rsid w:val="000A3745"/>
    <w:rsid w:val="000B57C1"/>
    <w:rsid w:val="000B65DD"/>
    <w:rsid w:val="000C512E"/>
    <w:rsid w:val="000D077C"/>
    <w:rsid w:val="000F4060"/>
    <w:rsid w:val="001008A6"/>
    <w:rsid w:val="00115EF1"/>
    <w:rsid w:val="001577F9"/>
    <w:rsid w:val="00173C7D"/>
    <w:rsid w:val="001855D2"/>
    <w:rsid w:val="001A22A2"/>
    <w:rsid w:val="001B37B0"/>
    <w:rsid w:val="001F2EEC"/>
    <w:rsid w:val="002127BD"/>
    <w:rsid w:val="00224981"/>
    <w:rsid w:val="002808EC"/>
    <w:rsid w:val="002960BF"/>
    <w:rsid w:val="002A1004"/>
    <w:rsid w:val="002A2CCC"/>
    <w:rsid w:val="002B7FB3"/>
    <w:rsid w:val="002D183B"/>
    <w:rsid w:val="00327C35"/>
    <w:rsid w:val="00334B46"/>
    <w:rsid w:val="00336847"/>
    <w:rsid w:val="003C07D2"/>
    <w:rsid w:val="003C61D4"/>
    <w:rsid w:val="003D5EB6"/>
    <w:rsid w:val="003D6963"/>
    <w:rsid w:val="003E0285"/>
    <w:rsid w:val="003E6BC7"/>
    <w:rsid w:val="003E74AE"/>
    <w:rsid w:val="00432323"/>
    <w:rsid w:val="00466178"/>
    <w:rsid w:val="00486516"/>
    <w:rsid w:val="004870F3"/>
    <w:rsid w:val="004A3AE2"/>
    <w:rsid w:val="004A5B69"/>
    <w:rsid w:val="004C0B6F"/>
    <w:rsid w:val="004D4E48"/>
    <w:rsid w:val="00501A4E"/>
    <w:rsid w:val="00521C67"/>
    <w:rsid w:val="00557D32"/>
    <w:rsid w:val="00581072"/>
    <w:rsid w:val="005814A1"/>
    <w:rsid w:val="0059781D"/>
    <w:rsid w:val="005A5590"/>
    <w:rsid w:val="005A6EB0"/>
    <w:rsid w:val="005B6CC0"/>
    <w:rsid w:val="005B7B41"/>
    <w:rsid w:val="005C000D"/>
    <w:rsid w:val="005D63ED"/>
    <w:rsid w:val="005F18EB"/>
    <w:rsid w:val="00601FB8"/>
    <w:rsid w:val="006226B4"/>
    <w:rsid w:val="00622B5F"/>
    <w:rsid w:val="006335B7"/>
    <w:rsid w:val="00666C98"/>
    <w:rsid w:val="006864C8"/>
    <w:rsid w:val="006E2E3C"/>
    <w:rsid w:val="006E3513"/>
    <w:rsid w:val="007128C5"/>
    <w:rsid w:val="00713CA7"/>
    <w:rsid w:val="007178D8"/>
    <w:rsid w:val="0073156D"/>
    <w:rsid w:val="00757ABD"/>
    <w:rsid w:val="007710EA"/>
    <w:rsid w:val="00773315"/>
    <w:rsid w:val="00796B23"/>
    <w:rsid w:val="007D6E2F"/>
    <w:rsid w:val="007E0823"/>
    <w:rsid w:val="007E410C"/>
    <w:rsid w:val="00811AAD"/>
    <w:rsid w:val="008324F7"/>
    <w:rsid w:val="008647BA"/>
    <w:rsid w:val="00872F26"/>
    <w:rsid w:val="00880A0A"/>
    <w:rsid w:val="00880C6F"/>
    <w:rsid w:val="00886031"/>
    <w:rsid w:val="008B7E64"/>
    <w:rsid w:val="008E1EF8"/>
    <w:rsid w:val="008E1F96"/>
    <w:rsid w:val="0090655C"/>
    <w:rsid w:val="00906E03"/>
    <w:rsid w:val="00951DDC"/>
    <w:rsid w:val="009722A6"/>
    <w:rsid w:val="009E026F"/>
    <w:rsid w:val="009E350B"/>
    <w:rsid w:val="009F4B4C"/>
    <w:rsid w:val="009F7EBE"/>
    <w:rsid w:val="00A00732"/>
    <w:rsid w:val="00A0451A"/>
    <w:rsid w:val="00A11CAB"/>
    <w:rsid w:val="00A332E3"/>
    <w:rsid w:val="00A346E5"/>
    <w:rsid w:val="00A40EAD"/>
    <w:rsid w:val="00A47EB8"/>
    <w:rsid w:val="00A52F99"/>
    <w:rsid w:val="00A56F27"/>
    <w:rsid w:val="00A627A4"/>
    <w:rsid w:val="00A63F88"/>
    <w:rsid w:val="00A67A82"/>
    <w:rsid w:val="00A874F6"/>
    <w:rsid w:val="00A915CB"/>
    <w:rsid w:val="00AF7F60"/>
    <w:rsid w:val="00B022E8"/>
    <w:rsid w:val="00B41933"/>
    <w:rsid w:val="00B60655"/>
    <w:rsid w:val="00B62A67"/>
    <w:rsid w:val="00B76CB7"/>
    <w:rsid w:val="00B87233"/>
    <w:rsid w:val="00BA0957"/>
    <w:rsid w:val="00BD0FFF"/>
    <w:rsid w:val="00C15756"/>
    <w:rsid w:val="00C16F08"/>
    <w:rsid w:val="00C2343A"/>
    <w:rsid w:val="00C50415"/>
    <w:rsid w:val="00C90A93"/>
    <w:rsid w:val="00CB0396"/>
    <w:rsid w:val="00CB2252"/>
    <w:rsid w:val="00CB52A7"/>
    <w:rsid w:val="00CB7AA9"/>
    <w:rsid w:val="00CD4247"/>
    <w:rsid w:val="00CE3AF3"/>
    <w:rsid w:val="00CF26DE"/>
    <w:rsid w:val="00CF418B"/>
    <w:rsid w:val="00D079DA"/>
    <w:rsid w:val="00D233AD"/>
    <w:rsid w:val="00D317A6"/>
    <w:rsid w:val="00D327E2"/>
    <w:rsid w:val="00D37145"/>
    <w:rsid w:val="00D42345"/>
    <w:rsid w:val="00D61750"/>
    <w:rsid w:val="00D6546C"/>
    <w:rsid w:val="00DD4650"/>
    <w:rsid w:val="00E04F7A"/>
    <w:rsid w:val="00E2139E"/>
    <w:rsid w:val="00E26F45"/>
    <w:rsid w:val="00E32020"/>
    <w:rsid w:val="00E833EA"/>
    <w:rsid w:val="00EC486D"/>
    <w:rsid w:val="00ED204A"/>
    <w:rsid w:val="00EE38B2"/>
    <w:rsid w:val="00EF4798"/>
    <w:rsid w:val="00F019EC"/>
    <w:rsid w:val="00F479A8"/>
    <w:rsid w:val="00F652C8"/>
    <w:rsid w:val="00F733E6"/>
    <w:rsid w:val="00F92805"/>
    <w:rsid w:val="00F94436"/>
    <w:rsid w:val="00FB2B4B"/>
    <w:rsid w:val="00FC15F4"/>
    <w:rsid w:val="00FD307D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7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7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ТекстТаб1"/>
    <w:basedOn w:val="a3"/>
    <w:qFormat/>
    <w:rsid w:val="00CF26DE"/>
    <w:pPr>
      <w:widowControl w:val="0"/>
      <w:numPr>
        <w:numId w:val="10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CF26DE"/>
    <w:rPr>
      <w:sz w:val="28"/>
    </w:rPr>
  </w:style>
  <w:style w:type="character" w:styleId="a4">
    <w:name w:val="Emphasis"/>
    <w:basedOn w:val="a0"/>
    <w:uiPriority w:val="20"/>
    <w:qFormat/>
    <w:rsid w:val="008E1EF8"/>
    <w:rPr>
      <w:b/>
      <w:bCs/>
      <w:i w:val="0"/>
      <w:iCs w:val="0"/>
    </w:rPr>
  </w:style>
  <w:style w:type="character" w:customStyle="1" w:styleId="st">
    <w:name w:val="st"/>
    <w:basedOn w:val="a0"/>
    <w:rsid w:val="008E1EF8"/>
  </w:style>
  <w:style w:type="paragraph" w:styleId="a5">
    <w:name w:val="Normal (Web)"/>
    <w:basedOn w:val="a"/>
    <w:unhideWhenUsed/>
    <w:rsid w:val="00327C3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FF4"/>
  </w:style>
  <w:style w:type="paragraph" w:styleId="a8">
    <w:name w:val="footer"/>
    <w:basedOn w:val="a"/>
    <w:link w:val="a9"/>
    <w:uiPriority w:val="99"/>
    <w:unhideWhenUsed/>
    <w:rsid w:val="0005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FF4"/>
  </w:style>
  <w:style w:type="paragraph" w:styleId="aa">
    <w:name w:val="Plain Text"/>
    <w:basedOn w:val="a"/>
    <w:link w:val="ab"/>
    <w:uiPriority w:val="99"/>
    <w:semiHidden/>
    <w:unhideWhenUsed/>
    <w:rsid w:val="0073156D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73156D"/>
    <w:rPr>
      <w:rFonts w:ascii="Calibri" w:hAnsi="Calibri"/>
      <w:szCs w:val="21"/>
    </w:rPr>
  </w:style>
  <w:style w:type="paragraph" w:customStyle="1" w:styleId="ConsPlusNormal">
    <w:name w:val="ConsPlusNormal"/>
    <w:rsid w:val="00096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872F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872F2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ListParagraph">
    <w:name w:val="List Paragraph"/>
    <w:basedOn w:val="a"/>
    <w:rsid w:val="00872F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7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7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ТекстТаб1"/>
    <w:basedOn w:val="a3"/>
    <w:qFormat/>
    <w:rsid w:val="00CF26DE"/>
    <w:pPr>
      <w:widowControl w:val="0"/>
      <w:numPr>
        <w:numId w:val="10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CF26DE"/>
    <w:rPr>
      <w:sz w:val="28"/>
    </w:rPr>
  </w:style>
  <w:style w:type="character" w:styleId="a4">
    <w:name w:val="Emphasis"/>
    <w:basedOn w:val="a0"/>
    <w:uiPriority w:val="20"/>
    <w:qFormat/>
    <w:rsid w:val="008E1EF8"/>
    <w:rPr>
      <w:b/>
      <w:bCs/>
      <w:i w:val="0"/>
      <w:iCs w:val="0"/>
    </w:rPr>
  </w:style>
  <w:style w:type="character" w:customStyle="1" w:styleId="st">
    <w:name w:val="st"/>
    <w:basedOn w:val="a0"/>
    <w:rsid w:val="008E1EF8"/>
  </w:style>
  <w:style w:type="paragraph" w:styleId="a5">
    <w:name w:val="Normal (Web)"/>
    <w:basedOn w:val="a"/>
    <w:unhideWhenUsed/>
    <w:rsid w:val="00327C35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5FF4"/>
  </w:style>
  <w:style w:type="paragraph" w:styleId="a8">
    <w:name w:val="footer"/>
    <w:basedOn w:val="a"/>
    <w:link w:val="a9"/>
    <w:uiPriority w:val="99"/>
    <w:unhideWhenUsed/>
    <w:rsid w:val="0005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5FF4"/>
  </w:style>
  <w:style w:type="paragraph" w:styleId="aa">
    <w:name w:val="Plain Text"/>
    <w:basedOn w:val="a"/>
    <w:link w:val="ab"/>
    <w:uiPriority w:val="99"/>
    <w:semiHidden/>
    <w:unhideWhenUsed/>
    <w:rsid w:val="0073156D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73156D"/>
    <w:rPr>
      <w:rFonts w:ascii="Calibri" w:hAnsi="Calibri"/>
      <w:szCs w:val="21"/>
    </w:rPr>
  </w:style>
  <w:style w:type="paragraph" w:customStyle="1" w:styleId="ConsPlusNormal">
    <w:name w:val="ConsPlusNormal"/>
    <w:rsid w:val="00096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872F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872F2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ListParagraph">
    <w:name w:val="List Paragraph"/>
    <w:basedOn w:val="a"/>
    <w:rsid w:val="00872F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D4DFA346EE146B3253C3E9C4D85872A7CF80957776C55B5E466E32990B3CE67E9FA7E8272D82A754x2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D4DFA346EE146B3253C3E9C4D85872A7CF80957776C55B5E466E32990B3CE67E9FA7E8272D82A754x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4DFA346EE146B3253C3E9C4D85872A7CF80957776C55B5E466E32990B3CE67E9FA7E8272D82A754x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199137-73DA-4365-8EC3-9383F531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Галина Валентиновна</dc:creator>
  <cp:lastModifiedBy>Мужичкова Елена Владимировна</cp:lastModifiedBy>
  <cp:revision>3</cp:revision>
  <dcterms:created xsi:type="dcterms:W3CDTF">2017-04-06T08:55:00Z</dcterms:created>
  <dcterms:modified xsi:type="dcterms:W3CDTF">2017-04-06T09:41:00Z</dcterms:modified>
</cp:coreProperties>
</file>